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C62" w:rsidRPr="00606E4A" w:rsidRDefault="00EB6C62" w:rsidP="00EB6C62">
      <w:pPr>
        <w:ind w:left="4253"/>
        <w:jc w:val="right"/>
        <w:rPr>
          <w:rFonts w:ascii="Times New Roman" w:hAnsi="Times New Roman"/>
        </w:rPr>
      </w:pPr>
      <w:r w:rsidRPr="00606E4A">
        <w:rPr>
          <w:rFonts w:ascii="Times New Roman" w:hAnsi="Times New Roman"/>
        </w:rPr>
        <w:t>Утверждены</w:t>
      </w:r>
    </w:p>
    <w:p w:rsidR="00EB6C62" w:rsidRPr="00606E4A" w:rsidRDefault="00EB6C62" w:rsidP="00EB6C62">
      <w:pPr>
        <w:ind w:left="4253"/>
        <w:jc w:val="right"/>
        <w:rPr>
          <w:rFonts w:ascii="Times New Roman" w:hAnsi="Times New Roman"/>
        </w:rPr>
      </w:pPr>
      <w:r w:rsidRPr="00606E4A">
        <w:rPr>
          <w:rFonts w:ascii="Times New Roman" w:hAnsi="Times New Roman"/>
        </w:rPr>
        <w:t>Решением Собрания представителей</w:t>
      </w:r>
    </w:p>
    <w:p w:rsidR="00EB6C62" w:rsidRPr="00606E4A" w:rsidRDefault="00EB6C62" w:rsidP="00EB6C62">
      <w:pPr>
        <w:ind w:left="4253"/>
        <w:jc w:val="right"/>
        <w:rPr>
          <w:rFonts w:ascii="Times New Roman" w:hAnsi="Times New Roman"/>
        </w:rPr>
      </w:pPr>
      <w:r w:rsidRPr="00606E4A">
        <w:rPr>
          <w:rFonts w:ascii="Times New Roman" w:hAnsi="Times New Roman"/>
        </w:rPr>
        <w:t xml:space="preserve">сельского поселения </w:t>
      </w:r>
      <w:r>
        <w:rPr>
          <w:rFonts w:ascii="Times New Roman" w:hAnsi="Times New Roman"/>
        </w:rPr>
        <w:t>Романовка</w:t>
      </w:r>
    </w:p>
    <w:p w:rsidR="00EB6C62" w:rsidRPr="00606E4A" w:rsidRDefault="00EB6C62" w:rsidP="00EB6C62">
      <w:pPr>
        <w:ind w:left="4253"/>
        <w:jc w:val="right"/>
        <w:rPr>
          <w:rFonts w:ascii="Times New Roman" w:hAnsi="Times New Roman"/>
        </w:rPr>
      </w:pPr>
      <w:r w:rsidRPr="00606E4A">
        <w:rPr>
          <w:rFonts w:ascii="Times New Roman" w:hAnsi="Times New Roman"/>
        </w:rPr>
        <w:t>муни</w:t>
      </w:r>
      <w:r>
        <w:rPr>
          <w:rFonts w:ascii="Times New Roman" w:hAnsi="Times New Roman"/>
        </w:rPr>
        <w:t>ципального района Хворостянский</w:t>
      </w:r>
    </w:p>
    <w:p w:rsidR="00EB6C62" w:rsidRPr="00606E4A" w:rsidRDefault="00EB6C62" w:rsidP="00EB6C62">
      <w:pPr>
        <w:ind w:left="4253"/>
        <w:jc w:val="right"/>
        <w:rPr>
          <w:rFonts w:ascii="Times New Roman" w:hAnsi="Times New Roman"/>
        </w:rPr>
      </w:pPr>
      <w:r w:rsidRPr="00606E4A">
        <w:rPr>
          <w:rFonts w:ascii="Times New Roman" w:hAnsi="Times New Roman"/>
        </w:rPr>
        <w:t>Самарской области</w:t>
      </w:r>
    </w:p>
    <w:p w:rsidR="00EB6C62" w:rsidRPr="00606E4A" w:rsidRDefault="00EB6C62" w:rsidP="00EB6C62">
      <w:pPr>
        <w:ind w:left="4253" w:firstLine="1"/>
        <w:jc w:val="right"/>
        <w:rPr>
          <w:rFonts w:ascii="Times New Roman" w:hAnsi="Times New Roman"/>
          <w:b/>
          <w:sz w:val="28"/>
          <w:szCs w:val="28"/>
        </w:rPr>
      </w:pPr>
      <w:r w:rsidRPr="00606E4A">
        <w:rPr>
          <w:rFonts w:ascii="Times New Roman" w:hAnsi="Times New Roman"/>
        </w:rPr>
        <w:t>от _</w:t>
      </w:r>
      <w:r w:rsidR="009C40DB">
        <w:rPr>
          <w:rFonts w:ascii="Times New Roman" w:hAnsi="Times New Roman"/>
          <w:u w:val="single"/>
        </w:rPr>
        <w:t>27.12.2013</w:t>
      </w:r>
      <w:r w:rsidRPr="00606E4A">
        <w:rPr>
          <w:rFonts w:ascii="Times New Roman" w:hAnsi="Times New Roman"/>
        </w:rPr>
        <w:t xml:space="preserve">___ № </w:t>
      </w:r>
      <w:r w:rsidR="009C40DB">
        <w:rPr>
          <w:rFonts w:ascii="Times New Roman" w:hAnsi="Times New Roman"/>
          <w:u w:val="single"/>
        </w:rPr>
        <w:t>59/38</w:t>
      </w:r>
      <w:r w:rsidRPr="00606E4A">
        <w:rPr>
          <w:rFonts w:ascii="Times New Roman" w:hAnsi="Times New Roman"/>
        </w:rPr>
        <w:t>______</w:t>
      </w: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rPr>
          <w:rFonts w:ascii="Times New Roman" w:hAnsi="Times New Roman"/>
          <w:b/>
          <w:sz w:val="28"/>
          <w:szCs w:val="28"/>
        </w:rPr>
      </w:pPr>
    </w:p>
    <w:p w:rsidR="00EB6C62" w:rsidRPr="008D5B7C" w:rsidRDefault="00EB6C62" w:rsidP="00EB6C62">
      <w:pPr>
        <w:jc w:val="center"/>
        <w:rPr>
          <w:rFonts w:ascii="Times New Roman" w:hAnsi="Times New Roman"/>
          <w:b/>
          <w:bCs/>
          <w:caps/>
          <w:sz w:val="44"/>
          <w:szCs w:val="44"/>
        </w:rPr>
      </w:pPr>
      <w:r w:rsidRPr="008D5B7C">
        <w:rPr>
          <w:rFonts w:ascii="Times New Roman" w:hAnsi="Times New Roman"/>
          <w:b/>
          <w:bCs/>
          <w:caps/>
          <w:sz w:val="44"/>
          <w:szCs w:val="44"/>
        </w:rPr>
        <w:t xml:space="preserve">Правила </w:t>
      </w:r>
      <w:r w:rsidRPr="008D5B7C">
        <w:rPr>
          <w:rFonts w:ascii="Times New Roman" w:hAnsi="Times New Roman"/>
          <w:b/>
          <w:bCs/>
          <w:caps/>
          <w:sz w:val="44"/>
          <w:szCs w:val="44"/>
        </w:rPr>
        <w:br/>
        <w:t>землепользования и застройки</w:t>
      </w:r>
    </w:p>
    <w:p w:rsidR="00EB6C62" w:rsidRPr="008D5B7C" w:rsidRDefault="00EB6C62" w:rsidP="00EB6C62">
      <w:pPr>
        <w:jc w:val="center"/>
        <w:rPr>
          <w:rFonts w:ascii="Times New Roman" w:hAnsi="Times New Roman"/>
          <w:b/>
          <w:bCs/>
          <w:caps/>
          <w:sz w:val="44"/>
          <w:szCs w:val="44"/>
        </w:rPr>
      </w:pPr>
      <w:r w:rsidRPr="008D5B7C">
        <w:rPr>
          <w:rFonts w:ascii="Times New Roman" w:hAnsi="Times New Roman"/>
          <w:b/>
          <w:bCs/>
          <w:caps/>
          <w:sz w:val="44"/>
          <w:szCs w:val="44"/>
        </w:rPr>
        <w:t>сельского поселения</w:t>
      </w:r>
    </w:p>
    <w:p w:rsidR="00EB6C62" w:rsidRPr="008D5B7C" w:rsidRDefault="00EB6C62" w:rsidP="00EB6C62">
      <w:pPr>
        <w:jc w:val="center"/>
        <w:rPr>
          <w:rFonts w:ascii="Times New Roman" w:hAnsi="Times New Roman"/>
          <w:b/>
          <w:bCs/>
          <w:caps/>
          <w:sz w:val="44"/>
          <w:szCs w:val="44"/>
        </w:rPr>
      </w:pPr>
      <w:r>
        <w:rPr>
          <w:rFonts w:ascii="Times New Roman" w:hAnsi="Times New Roman"/>
          <w:b/>
          <w:bCs/>
          <w:caps/>
          <w:sz w:val="44"/>
          <w:szCs w:val="44"/>
        </w:rPr>
        <w:t>Романовка</w:t>
      </w:r>
    </w:p>
    <w:p w:rsidR="00EB6C62" w:rsidRPr="008D5B7C" w:rsidRDefault="00EB6C62" w:rsidP="00EB6C62">
      <w:pPr>
        <w:jc w:val="center"/>
        <w:rPr>
          <w:rFonts w:ascii="Times New Roman" w:hAnsi="Times New Roman"/>
          <w:b/>
          <w:bCs/>
          <w:caps/>
          <w:sz w:val="44"/>
          <w:szCs w:val="44"/>
        </w:rPr>
      </w:pPr>
      <w:r w:rsidRPr="008D5B7C">
        <w:rPr>
          <w:rFonts w:ascii="Times New Roman" w:hAnsi="Times New Roman"/>
          <w:b/>
          <w:bCs/>
          <w:caps/>
          <w:sz w:val="44"/>
          <w:szCs w:val="44"/>
        </w:rPr>
        <w:t xml:space="preserve">муниципального района </w:t>
      </w:r>
      <w:r>
        <w:rPr>
          <w:rFonts w:ascii="Times New Roman" w:hAnsi="Times New Roman"/>
          <w:b/>
          <w:bCs/>
          <w:caps/>
          <w:sz w:val="44"/>
          <w:szCs w:val="44"/>
        </w:rPr>
        <w:t>Хворостянский</w:t>
      </w:r>
    </w:p>
    <w:p w:rsidR="00EB6C62" w:rsidRPr="008D5B7C" w:rsidRDefault="00EB6C62" w:rsidP="00EB6C62">
      <w:pPr>
        <w:jc w:val="center"/>
        <w:rPr>
          <w:rFonts w:ascii="Times New Roman" w:hAnsi="Times New Roman"/>
          <w:b/>
          <w:bCs/>
          <w:caps/>
          <w:sz w:val="44"/>
          <w:szCs w:val="44"/>
        </w:rPr>
      </w:pPr>
      <w:r w:rsidRPr="008D5B7C">
        <w:rPr>
          <w:rFonts w:ascii="Times New Roman" w:hAnsi="Times New Roman"/>
          <w:b/>
          <w:bCs/>
          <w:caps/>
          <w:sz w:val="44"/>
          <w:szCs w:val="44"/>
        </w:rPr>
        <w:t>Самарской области</w:t>
      </w:r>
    </w:p>
    <w:p w:rsidR="009C40DB" w:rsidRDefault="009C40DB" w:rsidP="009C40DB">
      <w:pPr>
        <w:jc w:val="center"/>
        <w:rPr>
          <w:rFonts w:ascii="Times New Roman" w:hAnsi="Times New Roman"/>
          <w:sz w:val="28"/>
          <w:szCs w:val="28"/>
        </w:rPr>
      </w:pPr>
      <w:bookmarkStart w:id="0" w:name="_GoBack"/>
      <w:proofErr w:type="gramStart"/>
      <w:r>
        <w:rPr>
          <w:rFonts w:ascii="Times New Roman" w:hAnsi="Times New Roman"/>
          <w:sz w:val="28"/>
          <w:szCs w:val="28"/>
        </w:rPr>
        <w:t>(в редакции Решения Собрания представителей сельского поселения</w:t>
      </w:r>
      <w:proofErr w:type="gramEnd"/>
    </w:p>
    <w:p w:rsidR="009C40DB" w:rsidRDefault="009C40DB" w:rsidP="009C40DB">
      <w:pPr>
        <w:jc w:val="center"/>
        <w:rPr>
          <w:rFonts w:ascii="Times New Roman" w:hAnsi="Times New Roman"/>
          <w:sz w:val="28"/>
          <w:szCs w:val="28"/>
        </w:rPr>
      </w:pPr>
      <w:r>
        <w:rPr>
          <w:rFonts w:ascii="Times New Roman" w:hAnsi="Times New Roman"/>
          <w:sz w:val="28"/>
          <w:szCs w:val="28"/>
        </w:rPr>
        <w:t>Романовка</w:t>
      </w:r>
      <w:r>
        <w:rPr>
          <w:rFonts w:ascii="Times New Roman" w:hAnsi="Times New Roman"/>
          <w:sz w:val="28"/>
          <w:szCs w:val="28"/>
        </w:rPr>
        <w:t xml:space="preserve"> муниципального района Хворостянский Самарской области</w:t>
      </w:r>
    </w:p>
    <w:p w:rsidR="00EB6C62" w:rsidRPr="008D5B7C" w:rsidRDefault="009C40DB" w:rsidP="009C40DB">
      <w:pPr>
        <w:jc w:val="center"/>
        <w:rPr>
          <w:rFonts w:ascii="Times New Roman" w:hAnsi="Times New Roman"/>
          <w:sz w:val="28"/>
          <w:szCs w:val="28"/>
        </w:rPr>
      </w:pPr>
      <w:proofErr w:type="gramStart"/>
      <w:r>
        <w:rPr>
          <w:rFonts w:ascii="Times New Roman" w:hAnsi="Times New Roman"/>
          <w:sz w:val="28"/>
          <w:szCs w:val="28"/>
        </w:rPr>
        <w:t>№</w:t>
      </w:r>
      <w:r>
        <w:rPr>
          <w:rFonts w:ascii="Times New Roman" w:hAnsi="Times New Roman"/>
          <w:sz w:val="28"/>
          <w:szCs w:val="28"/>
        </w:rPr>
        <w:t>7</w:t>
      </w:r>
      <w:r>
        <w:rPr>
          <w:rFonts w:ascii="Times New Roman" w:hAnsi="Times New Roman"/>
          <w:sz w:val="28"/>
          <w:szCs w:val="28"/>
        </w:rPr>
        <w:t>/3 от 11.11.2015 г.)</w:t>
      </w:r>
      <w:bookmarkEnd w:id="0"/>
      <w:proofErr w:type="gramEnd"/>
    </w:p>
    <w:p w:rsidR="009C40DB" w:rsidRDefault="00EB6C62" w:rsidP="009C40DB">
      <w:pPr>
        <w:jc w:val="center"/>
        <w:rPr>
          <w:rFonts w:ascii="Times New Roman" w:hAnsi="Times New Roman"/>
          <w:sz w:val="28"/>
          <w:szCs w:val="28"/>
        </w:rPr>
      </w:pPr>
      <w:r w:rsidRPr="008D5B7C">
        <w:rPr>
          <w:rFonts w:ascii="Times New Roman" w:hAnsi="Times New Roman"/>
          <w:sz w:val="28"/>
          <w:szCs w:val="28"/>
        </w:rPr>
        <w:br w:type="page"/>
      </w:r>
      <w:proofErr w:type="gramStart"/>
      <w:r w:rsidR="009C40DB">
        <w:rPr>
          <w:rFonts w:ascii="Times New Roman" w:hAnsi="Times New Roman"/>
          <w:sz w:val="28"/>
          <w:szCs w:val="28"/>
        </w:rPr>
        <w:lastRenderedPageBreak/>
        <w:t>(в редакции Решения Собрания представителей сельского поселения</w:t>
      </w:r>
      <w:proofErr w:type="gramEnd"/>
    </w:p>
    <w:p w:rsidR="009C40DB" w:rsidRDefault="009C40DB" w:rsidP="009C40DB">
      <w:pPr>
        <w:jc w:val="center"/>
        <w:rPr>
          <w:rFonts w:ascii="Times New Roman" w:hAnsi="Times New Roman"/>
          <w:sz w:val="28"/>
          <w:szCs w:val="28"/>
        </w:rPr>
      </w:pPr>
      <w:r>
        <w:rPr>
          <w:rFonts w:ascii="Times New Roman" w:hAnsi="Times New Roman"/>
          <w:sz w:val="28"/>
          <w:szCs w:val="28"/>
        </w:rPr>
        <w:t>Соловьево муниципального района Хворостянский Самарской области</w:t>
      </w:r>
    </w:p>
    <w:p w:rsidR="00EB6C62" w:rsidRPr="008D5B7C" w:rsidRDefault="009C40DB" w:rsidP="009C40DB">
      <w:pPr>
        <w:rPr>
          <w:rFonts w:ascii="Times New Roman" w:hAnsi="Times New Roman"/>
          <w:sz w:val="16"/>
          <w:szCs w:val="16"/>
        </w:rPr>
      </w:pPr>
      <w:proofErr w:type="gramStart"/>
      <w:r>
        <w:rPr>
          <w:rFonts w:ascii="Times New Roman" w:hAnsi="Times New Roman"/>
          <w:sz w:val="28"/>
          <w:szCs w:val="28"/>
        </w:rPr>
        <w:t>№9/3 от 11.11.2015 г.)</w:t>
      </w:r>
      <w:proofErr w:type="gramEnd"/>
    </w:p>
    <w:p w:rsidR="00EB6C62" w:rsidRPr="008D5B7C" w:rsidRDefault="00EB6C62" w:rsidP="00EB6C62">
      <w:pPr>
        <w:numPr>
          <w:ilvl w:val="0"/>
          <w:numId w:val="2"/>
        </w:numPr>
        <w:tabs>
          <w:tab w:val="left" w:pos="1560"/>
        </w:tabs>
        <w:contextualSpacing/>
        <w:jc w:val="center"/>
        <w:outlineLvl w:val="0"/>
        <w:rPr>
          <w:rFonts w:ascii="Times New Roman" w:hAnsi="Times New Roman"/>
          <w:b/>
          <w:bCs/>
          <w:caps/>
          <w:sz w:val="28"/>
          <w:szCs w:val="28"/>
        </w:rPr>
      </w:pPr>
      <w:r w:rsidRPr="008D5B7C">
        <w:rPr>
          <w:rFonts w:ascii="Times New Roman" w:hAnsi="Times New Roman"/>
          <w:b/>
          <w:bCs/>
          <w:caps/>
          <w:sz w:val="28"/>
          <w:szCs w:val="28"/>
        </w:rPr>
        <w:t xml:space="preserve">Порядок применения правил землепользования и застройки сельского поселения </w:t>
      </w:r>
      <w:r>
        <w:rPr>
          <w:rFonts w:ascii="Times New Roman" w:hAnsi="Times New Roman"/>
          <w:b/>
          <w:bCs/>
          <w:caps/>
          <w:sz w:val="28"/>
          <w:szCs w:val="28"/>
        </w:rPr>
        <w:t>Романовка</w:t>
      </w:r>
      <w:r w:rsidRPr="008D5B7C">
        <w:rPr>
          <w:rFonts w:ascii="Times New Roman" w:hAnsi="Times New Roman"/>
          <w:b/>
          <w:bCs/>
          <w:caps/>
          <w:sz w:val="28"/>
          <w:szCs w:val="28"/>
        </w:rPr>
        <w:t xml:space="preserve"> муниципального района </w:t>
      </w:r>
      <w:r>
        <w:rPr>
          <w:rFonts w:ascii="Times New Roman" w:hAnsi="Times New Roman"/>
          <w:b/>
          <w:bCs/>
          <w:caps/>
          <w:sz w:val="28"/>
          <w:szCs w:val="28"/>
        </w:rPr>
        <w:t>Хворостянский</w:t>
      </w:r>
      <w:r w:rsidRPr="008D5B7C">
        <w:rPr>
          <w:rFonts w:ascii="Times New Roman" w:hAnsi="Times New Roman"/>
          <w:b/>
          <w:bCs/>
          <w:caps/>
          <w:sz w:val="28"/>
          <w:szCs w:val="28"/>
        </w:rPr>
        <w:t xml:space="preserve"> самарской области</w:t>
      </w:r>
    </w:p>
    <w:p w:rsidR="00EB6C62" w:rsidRPr="008D5B7C" w:rsidRDefault="00EB6C62" w:rsidP="00EB6C62">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 xml:space="preserve">Общие положения о землепользовании и застройке </w:t>
      </w:r>
      <w:r w:rsidRPr="008D5B7C">
        <w:rPr>
          <w:rFonts w:ascii="Times New Roman" w:hAnsi="Times New Roman"/>
          <w:b/>
          <w:sz w:val="28"/>
          <w:szCs w:val="28"/>
        </w:rPr>
        <w:br/>
        <w:t>в поселении</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Предмет правил землепользования и застройки</w:t>
      </w:r>
    </w:p>
    <w:p w:rsidR="00EB6C62" w:rsidRPr="008D5B7C" w:rsidRDefault="00EB6C62" w:rsidP="00EB6C62">
      <w:pPr>
        <w:numPr>
          <w:ilvl w:val="3"/>
          <w:numId w:val="5"/>
        </w:numPr>
        <w:tabs>
          <w:tab w:val="left" w:pos="1134"/>
        </w:tabs>
        <w:spacing w:line="360" w:lineRule="auto"/>
        <w:ind w:firstLine="709"/>
        <w:contextualSpacing/>
        <w:jc w:val="both"/>
        <w:rPr>
          <w:rFonts w:ascii="Times New Roman" w:hAnsi="Times New Roman"/>
          <w:b/>
          <w:sz w:val="28"/>
          <w:szCs w:val="28"/>
        </w:rPr>
      </w:pPr>
      <w:r w:rsidRPr="008D5B7C">
        <w:rPr>
          <w:rFonts w:ascii="Times New Roman" w:hAnsi="Times New Roman"/>
          <w:sz w:val="28"/>
          <w:u w:color="FFFFFF"/>
        </w:rPr>
        <w:t xml:space="preserve">Правила землепользования и застройки сельского поселения </w:t>
      </w:r>
      <w:r>
        <w:rPr>
          <w:rFonts w:ascii="Times New Roman" w:hAnsi="Times New Roman"/>
          <w:sz w:val="28"/>
          <w:u w:color="FFFFFF"/>
        </w:rPr>
        <w:t>Романовка</w:t>
      </w:r>
      <w:r w:rsidRPr="008D5B7C">
        <w:rPr>
          <w:rFonts w:ascii="Times New Roman" w:hAnsi="Times New Roman"/>
          <w:sz w:val="28"/>
          <w:u w:color="FFFFFF"/>
        </w:rPr>
        <w:t xml:space="preserve">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(далее – Правила) являются документом градостроительного зонирования сельского поселения </w:t>
      </w:r>
      <w:r>
        <w:rPr>
          <w:rFonts w:ascii="Times New Roman" w:hAnsi="Times New Roman"/>
          <w:sz w:val="28"/>
          <w:u w:color="FFFFFF"/>
        </w:rPr>
        <w:t>Романовка</w:t>
      </w:r>
      <w:r w:rsidRPr="008D5B7C">
        <w:rPr>
          <w:rFonts w:ascii="Times New Roman" w:hAnsi="Times New Roman"/>
          <w:sz w:val="28"/>
          <w:u w:color="FFFFFF"/>
        </w:rPr>
        <w:t xml:space="preserve">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(далее – поселение), устанавливающим территориальные зоны, градостроительные регламенты, порядок применения Правил и внесения в них изменений.</w:t>
      </w:r>
    </w:p>
    <w:p w:rsidR="00EB6C62" w:rsidRPr="008D5B7C" w:rsidRDefault="00EB6C62" w:rsidP="00EB6C62">
      <w:pPr>
        <w:numPr>
          <w:ilvl w:val="3"/>
          <w:numId w:val="5"/>
        </w:numPr>
        <w:tabs>
          <w:tab w:val="left" w:pos="1134"/>
        </w:tabs>
        <w:spacing w:line="360" w:lineRule="auto"/>
        <w:ind w:firstLine="709"/>
        <w:contextualSpacing/>
        <w:jc w:val="both"/>
        <w:rPr>
          <w:rFonts w:ascii="Times New Roman" w:hAnsi="Times New Roman"/>
          <w:b/>
          <w:sz w:val="28"/>
          <w:szCs w:val="28"/>
        </w:rPr>
      </w:pPr>
      <w:r w:rsidRPr="008D5B7C">
        <w:rPr>
          <w:rFonts w:ascii="Times New Roman" w:hAnsi="Times New Roman"/>
          <w:sz w:val="28"/>
          <w:u w:color="FFFFFF"/>
        </w:rPr>
        <w:t>Правила приняты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иными муниципальными нормативными правовыми актами поселения.</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Полномочия органов и должностных лиц местного самоуправления поселения в сфере землепользования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szCs w:val="28"/>
        </w:rPr>
      </w:pPr>
      <w:r w:rsidRPr="008D5B7C">
        <w:rPr>
          <w:rFonts w:ascii="Times New Roman" w:hAnsi="Times New Roman"/>
          <w:sz w:val="28"/>
          <w:u w:color="FFFFFF"/>
        </w:rPr>
        <w:t>К полномочиям Собрания представителей поселения в сфере регулирования землепользования и застройки в поселении относятся: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szCs w:val="28"/>
        </w:rPr>
      </w:pPr>
      <w:r w:rsidRPr="008D5B7C">
        <w:rPr>
          <w:rFonts w:ascii="Times New Roman" w:hAnsi="Times New Roman"/>
          <w:sz w:val="28"/>
          <w:u w:color="FFFFFF"/>
        </w:rPr>
        <w:t>утверждение правил землепользования и застройки поселения, внесение в них изменений;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определение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полномочия, отнесенные законодательством о градостроительной деятельности, земельным законодательством, Уставом поселения, настоящими Правилами к компетенции представительного органа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Глава поселения издает постановления Главы поселения </w:t>
      </w:r>
      <w:r w:rsidRPr="008D5B7C">
        <w:rPr>
          <w:rFonts w:ascii="Times New Roman" w:hAnsi="Times New Roman"/>
          <w:sz w:val="28"/>
        </w:rPr>
        <w:t>о проведении публичных слушаний по вопросам землепользования и застройки в поселении.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издает постановления Администрации поселения по следующим вопросам землепользования и застройки в поселении: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подготовке проекта правил землепользования и застройки и о подготовке изменений в правила землепользования и застройки;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утверждении состава и порядка деятельности комиссии по подготовке проекта правил землепользования и застройки;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предоставлении разрешений на условно разрешенный вид использования земельного участка или объекта капитального строительства</w:t>
      </w:r>
      <w:r w:rsidRPr="008D5B7C">
        <w:rPr>
          <w:rFonts w:ascii="Times New Roman" w:hAnsi="Times New Roman"/>
          <w:webHidden/>
          <w:sz w:val="28"/>
          <w:u w:color="FFFFFF"/>
        </w:rPr>
        <w:t>;</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утверждении порядка подготовки документации по планировке территории, разрабатываемой на основании решений органов местного самоуправления поселения;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подготовке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развитии застроенных территорий поселения;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предоставлении физическим и юридическим лицам земельных участков, находящихся в муниципальной собственности поселения, для строительства;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изъятии, в том числе путем выкупа, земельных участков для муниципальных нужд по основаниям и в порядке, предусмотренным гражданским и земельным законодательством Российской Федерации;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резервировании земель для муниципальных нужд по основаниям и в порядке, предусмотренным земельным законодательством Российской Федерации;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 установлении (отмене) публичных сервитутов в отношении земельных участков, расположенных в границах поселения, в </w:t>
      </w:r>
      <w:proofErr w:type="gramStart"/>
      <w:r w:rsidRPr="008D5B7C">
        <w:rPr>
          <w:rFonts w:ascii="Times New Roman" w:hAnsi="Times New Roman"/>
          <w:sz w:val="28"/>
          <w:u w:color="FFFFFF"/>
        </w:rPr>
        <w:t>случаях</w:t>
      </w:r>
      <w:proofErr w:type="gramEnd"/>
      <w:r w:rsidRPr="008D5B7C">
        <w:rPr>
          <w:rFonts w:ascii="Times New Roman" w:hAnsi="Times New Roman"/>
          <w:sz w:val="28"/>
          <w:u w:color="FFFFFF"/>
        </w:rPr>
        <w:t xml:space="preserve"> если это необходимо для обеспечения интересов местного самоуправления или местного населения поселения по основаниям;</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отнесенным к компетенции главы местной администрации поселения или местной администрации поселения законодательством о градостроительной деятельности и земельным законодательством;</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землепользования и застройки, которые в соответствии с законодательством о градостроительной деятельности, земельным законодательством, Уставом поселения, Правилами, решениями Собрания представителей поселения не отнесены к компетенции иных органов местного самоуправления поселения или Комиссии по подготовке проекта правил землепользования и застройки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осуществляет также следующие полномочия в сфере землепользования и застройки в поселении: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выдает разрешения на строительство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в пределах компетенции, предусмотренной статьей 51 Градостроительного кодекса Российской Федерации;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выдает разрешения на ввод в эксплуатацию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за исключением случаев, когда разрешение на строительство объекта капитального строительства выдано федеральным органом исполнительной власти, органом исполнительной власти Самарской области или уполномоченной организацией, указанной  в статьей 55 Градостроительного кодекса Российской Федерации;</w:t>
      </w:r>
      <w:proofErr w:type="gramEnd"/>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осуществляет </w:t>
      </w: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соблюдением Администрацией поселения, Комиссией по подготовке проекта правил землепользования и застройки поселения, должностными лицами местного самоуправления поселения законодательства о градостроительной деятельности, земельного законодательства, Правил и иных муниципальных правовых актов в сфере землепользования и застройки.</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 w:name="_Toc215295500"/>
      <w:bookmarkStart w:id="2" w:name="_Toc234175848"/>
      <w:bookmarkStart w:id="3" w:name="_Toc234176016"/>
      <w:bookmarkStart w:id="4" w:name="_Toc209979960"/>
      <w:r w:rsidRPr="008D5B7C">
        <w:rPr>
          <w:rFonts w:ascii="Times New Roman" w:hAnsi="Times New Roman"/>
          <w:b/>
          <w:sz w:val="28"/>
          <w:szCs w:val="28"/>
        </w:rPr>
        <w:t>Комиссия по подготовке проекта правил землепользования и застройки поселения</w:t>
      </w:r>
      <w:bookmarkEnd w:id="1"/>
      <w:bookmarkEnd w:id="2"/>
      <w:bookmarkEnd w:id="3"/>
      <w:bookmarkEnd w:id="4"/>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по подготовке проекта правил землепользования и застройки поселения (далее также – Комиссия) является 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Состав и порядок деятельности Комиссии утверждается постановлением Администрации поселения в соответствии с требованиями федерального законодательства о градостроительной деятельности, Закона Самарской области «О градостроительной деятельности в Самарской области» и Правилами.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 полномочиям Комиссии относятся: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обеспечение подготовки проекта правил землепользования и застройки и проектов о внесении изменений в Правила;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организация и проведение публичных слушаний на территории поселения по проекту правил землепользования и застройки, внесению изменений в правила, предоставлению разрешений на условно разрешенный вид использования земельного участка или объекта капитального строительства, 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а также Положением о Комиссии по подготовке проекта правил землепользования и застройки </w:t>
      </w:r>
      <w:r w:rsidRPr="008D5B7C">
        <w:rPr>
          <w:rFonts w:ascii="Times New Roman" w:hAnsi="Times New Roman"/>
          <w:sz w:val="28"/>
          <w:u w:color="FFFFFF"/>
        </w:rPr>
        <w:lastRenderedPageBreak/>
        <w:t>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EB6C62" w:rsidRPr="008D5B7C" w:rsidRDefault="00EB6C62" w:rsidP="00EB6C62"/>
    <w:p w:rsidR="00EB6C62" w:rsidRPr="008D5B7C" w:rsidRDefault="00EB6C62" w:rsidP="00EB6C62"/>
    <w:p w:rsidR="00EB6C62" w:rsidRPr="008D5B7C" w:rsidRDefault="00EB6C62" w:rsidP="00EB6C62"/>
    <w:p w:rsidR="00EB6C62" w:rsidRPr="008D5B7C" w:rsidRDefault="00EB6C62" w:rsidP="00EB6C62"/>
    <w:p w:rsidR="00EB6C62" w:rsidRPr="008D5B7C" w:rsidRDefault="00EB6C62" w:rsidP="00EB6C62"/>
    <w:p w:rsidR="00EB6C62" w:rsidRPr="008D5B7C" w:rsidRDefault="00EB6C62" w:rsidP="00EB6C62"/>
    <w:p w:rsidR="00EB6C62" w:rsidRPr="008D5B7C" w:rsidRDefault="00EB6C62" w:rsidP="00EB6C62"/>
    <w:p w:rsidR="00EB6C62" w:rsidRPr="008D5B7C" w:rsidRDefault="00EB6C62" w:rsidP="00EB6C62"/>
    <w:p w:rsidR="00EB6C62" w:rsidRPr="008D5B7C" w:rsidRDefault="00EB6C62" w:rsidP="00EB6C62">
      <w:pPr>
        <w:numPr>
          <w:ilvl w:val="1"/>
          <w:numId w:val="3"/>
        </w:numPr>
        <w:spacing w:before="360" w:after="240"/>
        <w:jc w:val="center"/>
        <w:outlineLvl w:val="1"/>
        <w:rPr>
          <w:rFonts w:ascii="Times New Roman" w:hAnsi="Times New Roman"/>
          <w:b/>
          <w:sz w:val="28"/>
          <w:szCs w:val="28"/>
        </w:rPr>
      </w:pPr>
      <w:bookmarkStart w:id="5" w:name="_Toc103606924"/>
      <w:bookmarkStart w:id="6" w:name="_Toc215295503"/>
      <w:bookmarkStart w:id="7" w:name="_Toc131313918"/>
      <w:bookmarkStart w:id="8" w:name="_Toc234175852"/>
      <w:bookmarkStart w:id="9" w:name="_Toc234176020"/>
      <w:bookmarkStart w:id="10" w:name="_Toc209979964"/>
      <w:r w:rsidRPr="008D5B7C">
        <w:rPr>
          <w:rFonts w:ascii="Times New Roman" w:hAnsi="Times New Roman"/>
          <w:b/>
          <w:sz w:val="28"/>
          <w:szCs w:val="28"/>
        </w:rPr>
        <w:t xml:space="preserve">Градостроительное </w:t>
      </w:r>
      <w:bookmarkEnd w:id="5"/>
      <w:r w:rsidRPr="008D5B7C">
        <w:rPr>
          <w:rFonts w:ascii="Times New Roman" w:hAnsi="Times New Roman"/>
          <w:b/>
          <w:sz w:val="28"/>
          <w:szCs w:val="28"/>
        </w:rPr>
        <w:t>зонирование территории</w:t>
      </w:r>
      <w:bookmarkStart w:id="11" w:name="_Toc215295504"/>
      <w:bookmarkEnd w:id="6"/>
      <w:r w:rsidRPr="008D5B7C">
        <w:rPr>
          <w:rFonts w:ascii="Times New Roman" w:hAnsi="Times New Roman"/>
          <w:b/>
          <w:sz w:val="28"/>
          <w:szCs w:val="28"/>
        </w:rPr>
        <w:t xml:space="preserve"> поселения</w:t>
      </w:r>
      <w:bookmarkEnd w:id="7"/>
      <w:bookmarkEnd w:id="8"/>
      <w:bookmarkEnd w:id="9"/>
      <w:bookmarkEnd w:id="10"/>
      <w:bookmarkEnd w:id="11"/>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2" w:name="_Зонирование_территории_городского"/>
      <w:bookmarkStart w:id="13" w:name="_Toc131313919"/>
      <w:bookmarkStart w:id="14" w:name="_Toc215295505"/>
      <w:bookmarkStart w:id="15" w:name="_Toc234175853"/>
      <w:bookmarkStart w:id="16" w:name="_Toc234176021"/>
      <w:bookmarkStart w:id="17" w:name="_Toc209979965"/>
      <w:bookmarkEnd w:id="12"/>
      <w:r w:rsidRPr="008D5B7C">
        <w:rPr>
          <w:rFonts w:ascii="Times New Roman" w:hAnsi="Times New Roman"/>
          <w:b/>
          <w:sz w:val="28"/>
          <w:szCs w:val="28"/>
        </w:rPr>
        <w:t>Градостроительное зонирование территории поселения</w:t>
      </w:r>
      <w:bookmarkEnd w:id="13"/>
      <w:bookmarkEnd w:id="14"/>
      <w:bookmarkEnd w:id="15"/>
      <w:bookmarkEnd w:id="16"/>
      <w:bookmarkEnd w:id="17"/>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Правила устанавливают градостроительное зонирование территории поселения в целях определения территориальных зон и установления градостроительных регламентов.</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Территориальные зоны устанавливаются на карте градостроительного зонирования территории поселения в соответствии с требованиями Градостроительного кодекса Российской Федерации.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Границы территориальных зон должны отвечать требованию однозначной идентификации принадлежности каждого земельного участка только к одной из территориальных зон, выделенных на карте градостроительного зонирования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пределах территориальных зон настоящими Правилами установлены </w:t>
      </w:r>
      <w:proofErr w:type="spellStart"/>
      <w:r w:rsidRPr="008D5B7C">
        <w:rPr>
          <w:rFonts w:ascii="Times New Roman" w:hAnsi="Times New Roman"/>
          <w:sz w:val="28"/>
          <w:u w:color="FFFFFF"/>
        </w:rPr>
        <w:t>подзоны</w:t>
      </w:r>
      <w:proofErr w:type="spellEnd"/>
      <w:r w:rsidRPr="008D5B7C">
        <w:rPr>
          <w:rFonts w:ascii="Times New Roman" w:hAnsi="Times New Roman"/>
          <w:sz w:val="28"/>
          <w:u w:color="FFFFFF"/>
        </w:rPr>
        <w:t xml:space="preserve"> с одинаковыми видами разрешенного использования земельных участков и объектов капитального строительства, но с различными  предельными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Границы </w:t>
      </w:r>
      <w:proofErr w:type="spellStart"/>
      <w:r w:rsidRPr="008D5B7C">
        <w:rPr>
          <w:rFonts w:ascii="Times New Roman" w:hAnsi="Times New Roman"/>
          <w:sz w:val="28"/>
          <w:u w:color="FFFFFF"/>
        </w:rPr>
        <w:t>подзон</w:t>
      </w:r>
      <w:proofErr w:type="spellEnd"/>
      <w:r w:rsidRPr="008D5B7C">
        <w:rPr>
          <w:rFonts w:ascii="Times New Roman" w:hAnsi="Times New Roman"/>
          <w:sz w:val="28"/>
          <w:u w:color="FFFFFF"/>
        </w:rPr>
        <w:t xml:space="preserve"> отображены на карте градостроительного зонирования территории поселения в границах территориальных зон. </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8" w:name="_Градостроительные_регламенты"/>
      <w:bookmarkStart w:id="19" w:name="_Зоны_с_особыми"/>
      <w:bookmarkStart w:id="20" w:name="_Разрешенное_использование_земельных"/>
      <w:bookmarkStart w:id="21" w:name="_Toc103606929"/>
      <w:bookmarkStart w:id="22" w:name="_Toc131313922"/>
      <w:bookmarkStart w:id="23" w:name="_Toc215295508"/>
      <w:bookmarkStart w:id="24" w:name="_Toc234175856"/>
      <w:bookmarkStart w:id="25" w:name="_Toc234176024"/>
      <w:bookmarkStart w:id="26" w:name="_Toc209979968"/>
      <w:bookmarkEnd w:id="18"/>
      <w:bookmarkEnd w:id="19"/>
      <w:bookmarkEnd w:id="20"/>
      <w:r w:rsidRPr="008D5B7C">
        <w:rPr>
          <w:rFonts w:ascii="Times New Roman" w:hAnsi="Times New Roman"/>
          <w:b/>
          <w:sz w:val="28"/>
          <w:szCs w:val="28"/>
        </w:rPr>
        <w:lastRenderedPageBreak/>
        <w:t>Градостроительные регламенты</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Для всех территориальных зон поселения Правилами устанавливаются градостроительные регламенты, включающие:</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виды разрешенного использования земельных участков и объектов капитального строительства;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Действие градостроительного регламента распространяется в равной мере на все земельные участки и объекты капитального строительства в пределах границ территориальной зоны, обозначенной на карте градостроительного зонирования территории поселения, за исключением случаев, предусмотренных частями 4, 6 статьи 36 Градостроительного кодекса Российской Федерации.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Разрешенное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Самарской области или постановлением Администрации поселения в соответствии с положениями федеральных законов регулирующими разграничение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по управлению</w:t>
      </w:r>
      <w:proofErr w:type="gramEnd"/>
      <w:r w:rsidRPr="008D5B7C">
        <w:rPr>
          <w:rFonts w:ascii="Times New Roman" w:hAnsi="Times New Roman"/>
          <w:sz w:val="28"/>
          <w:u w:color="FFFFFF"/>
        </w:rPr>
        <w:t xml:space="preserve"> такими земельными участками.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Правообладатели земельных участков и объектов капитального строительства обязаны соблюдать:</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градостроительный регламент, установленный Правилами применительно к территориальной зоне, в границах которой расположен земельный участок или иное недвижимое имущество;</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ограничения, установленные применительно к зонам с особыми условиями использования территорий, – в случаях, когда земельный участок или иное недвижимое имущество расположены в границах данных зон;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ограничения по использованию недвижимого имущества, установленные в соответствии с законодательством Российской Федерации (включая нормативные правовые акты об установлении публичных сервитутов);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технические регламенты, нормативы градостроительного проектирования и иные обязательные требования, установленные в соответствии с законодательством Российской Федерации;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положения основной части утвержденного проекта планировки территории.</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Разрешенное использование земельных участков и объектов капитального строительства</w:t>
      </w:r>
      <w:bookmarkEnd w:id="21"/>
      <w:bookmarkEnd w:id="22"/>
      <w:bookmarkEnd w:id="23"/>
      <w:bookmarkEnd w:id="24"/>
      <w:bookmarkEnd w:id="25"/>
      <w:bookmarkEnd w:id="26"/>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Применительно к каждой территориальной зоне градостроительными регламентами устанавливаются виды разрешенного использования земельных участков и объектов капитального строительства.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Разрешенное использование земельных участков и объектов капитального строительства может быть следующих видов: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основные виды разрешенного использования;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условно разрешенные виды использования;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вспомогательные виды разрешенного использования (допускаются только в качестве </w:t>
      </w:r>
      <w:proofErr w:type="gramStart"/>
      <w:r w:rsidRPr="008D5B7C">
        <w:rPr>
          <w:rFonts w:ascii="Times New Roman" w:hAnsi="Times New Roman"/>
          <w:sz w:val="28"/>
          <w:u w:color="FFFFFF"/>
        </w:rPr>
        <w:t>дополнительных</w:t>
      </w:r>
      <w:proofErr w:type="gramEnd"/>
      <w:r w:rsidRPr="008D5B7C">
        <w:rPr>
          <w:rFonts w:ascii="Times New Roman" w:hAnsi="Times New Roman"/>
          <w:sz w:val="28"/>
          <w:u w:color="FFFFFF"/>
        </w:rPr>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 за исключением случаев, предусмотренных частью 4 настоящей статьи.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Выбор основных и вспомогательных видов разрешенного использования земельных участков и объектов капитального строительства, правообладателями которых являются органы государственной власти, органы местного самоуправления, государственные и муниципальные учреждения, а также государственные и муниципальные унитарные предприятия, осуществляется в соответствии с действующим законодательством Российской Федерации.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Допускается осуществление двух и более разрешенных видов использования в пределах одного земельного участка, в том числе в пределах одного объекта капитального строительства, при условии соблюдения требований технических регламентов, строительных, санитарных, экологических и противопожарных норм и правил, иных требований, предъявляемых законодательством Российской Федерации. В объектах капитального строительства, сочетающих различные виды использования, помещения, предполагающие нежилые виды использования, должны располагаться под помещениями жилого назначения.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Инженерно-технические объекты, сооружения и коммуникации, обеспечивающие реализацию разрешенного использования недвижимого имущества в пределах отдельных земельных участков (объекты электр</w:t>
      </w:r>
      <w:proofErr w:type="gramStart"/>
      <w:r w:rsidRPr="008D5B7C">
        <w:rPr>
          <w:rFonts w:ascii="Times New Roman" w:hAnsi="Times New Roman"/>
          <w:sz w:val="28"/>
          <w:u w:color="FFFFFF"/>
        </w:rPr>
        <w:t>о-</w:t>
      </w:r>
      <w:proofErr w:type="gramEnd"/>
      <w:r w:rsidRPr="008D5B7C">
        <w:rPr>
          <w:rFonts w:ascii="Times New Roman" w:hAnsi="Times New Roman"/>
          <w:sz w:val="28"/>
          <w:u w:color="FFFFFF"/>
        </w:rPr>
        <w:t xml:space="preserve">, водо-, газоснабжения, водоотведения, телефонизации) являются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 иным требованиям, </w:t>
      </w:r>
      <w:r w:rsidRPr="008D5B7C">
        <w:rPr>
          <w:rFonts w:ascii="Times New Roman" w:hAnsi="Times New Roman"/>
          <w:sz w:val="28"/>
          <w:u w:color="FFFFFF"/>
        </w:rPr>
        <w:lastRenderedPageBreak/>
        <w:t>предъявляемым законодательством Российской Федерации к указанным объектам.</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27" w:name="_Изменение_видов_разрешенного"/>
      <w:bookmarkStart w:id="28" w:name="_Toc234175857"/>
      <w:bookmarkStart w:id="29" w:name="_Toc234176025"/>
      <w:bookmarkStart w:id="30" w:name="_Toc209979969"/>
      <w:bookmarkEnd w:id="27"/>
      <w:r w:rsidRPr="008D5B7C">
        <w:rPr>
          <w:rFonts w:ascii="Times New Roman" w:hAnsi="Times New Roman"/>
          <w:b/>
          <w:sz w:val="28"/>
          <w:szCs w:val="28"/>
        </w:rPr>
        <w:t>Изменение видов разрешенного использования земельных участков и объектов капитального строительства</w:t>
      </w:r>
      <w:bookmarkEnd w:id="28"/>
      <w:bookmarkEnd w:id="29"/>
      <w:bookmarkEnd w:id="30"/>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основных или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без дополнительных согласований и разрешений, за исключением случаев, предусмотренных частью 4 статьи 6 Правил.</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условно разрешенных видов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в порядке, предусмотренном статьей 8 Правил.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31" w:name="_Предоставление_разрешения_на"/>
      <w:bookmarkStart w:id="32" w:name="_Toc131313923"/>
      <w:bookmarkStart w:id="33" w:name="_Toc215295509"/>
      <w:bookmarkStart w:id="34" w:name="_Toc234175858"/>
      <w:bookmarkStart w:id="35" w:name="_Toc234176026"/>
      <w:bookmarkStart w:id="36" w:name="_Toc209979970"/>
      <w:bookmarkEnd w:id="31"/>
      <w:r w:rsidRPr="008D5B7C">
        <w:rPr>
          <w:rFonts w:ascii="Times New Roman" w:hAnsi="Times New Roman"/>
          <w:b/>
          <w:sz w:val="28"/>
          <w:szCs w:val="28"/>
        </w:rPr>
        <w:t>Предоставление разрешения на условно разрешенный вид использования земельного участка или объекта капитального строительства</w:t>
      </w:r>
      <w:bookmarkEnd w:id="32"/>
      <w:bookmarkEnd w:id="33"/>
      <w:bookmarkEnd w:id="34"/>
      <w:bookmarkEnd w:id="35"/>
      <w:bookmarkEnd w:id="36"/>
      <w:r w:rsidRPr="008D5B7C">
        <w:rPr>
          <w:rFonts w:ascii="Times New Roman" w:hAnsi="Times New Roman"/>
          <w:b/>
          <w:sz w:val="28"/>
          <w:szCs w:val="28"/>
        </w:rPr>
        <w:t>, разрешения на отклонение от предельных параметров разрешенного строительства, реконструкции объектов капитального строительства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разрешение на отклонение от предельных параметров разрешённого строительства, реконструкции объектов капитального строительства  (далее – разрешение на отклонение) направляет заявление о предоставлении соответствующего разрешения в Комиссию в порядке, установленном частями 4 - 8 настоящий статьи Правил.</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Вопрос о предоставлении разрешения на условно разрешенный вид использования, разрешения на отклонение подлежит обсуждению на публичных слушаниях, проводимых в порядке, предусмотренном </w:t>
      </w:r>
      <w:hyperlink w:anchor="_Общие_положения_об" w:history="1">
        <w:r w:rsidRPr="008D5B7C">
          <w:rPr>
            <w:rFonts w:ascii="Times New Roman" w:hAnsi="Times New Roman"/>
            <w:sz w:val="28"/>
            <w:u w:color="FFFFFF"/>
          </w:rPr>
          <w:t>главой IV</w:t>
        </w:r>
      </w:hyperlink>
      <w:r w:rsidRPr="008D5B7C">
        <w:rPr>
          <w:rFonts w:ascii="Times New Roman" w:hAnsi="Times New Roman"/>
          <w:sz w:val="28"/>
          <w:u w:color="FFFFFF"/>
        </w:rPr>
        <w:t xml:space="preserve"> Правил в соответствии с Градостроительным кодексом Российской Федерации.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условно разрешенный вид использования, разрешение на отклонение или об отказе в предоставлении таких разрешений и направляет </w:t>
      </w:r>
      <w:r w:rsidRPr="008D5B7C">
        <w:rPr>
          <w:rFonts w:ascii="Times New Roman" w:hAnsi="Times New Roman"/>
          <w:sz w:val="28"/>
          <w:u w:color="FFFFFF"/>
        </w:rPr>
        <w:lastRenderedPageBreak/>
        <w:t>их Главе поселения. Рекомендации Комиссии должны учитывать результаты публичных слушаний и быть мотивированными.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37" w:name="_Предельные_размеры_земельных"/>
      <w:bookmarkStart w:id="38" w:name="_Отклонение_от_предельных"/>
      <w:bookmarkEnd w:id="37"/>
      <w:bookmarkEnd w:id="38"/>
      <w:r w:rsidRPr="008D5B7C">
        <w:rPr>
          <w:rFonts w:ascii="Times New Roman" w:hAnsi="Times New Roman"/>
          <w:sz w:val="28"/>
          <w:u w:color="FFFFFF"/>
        </w:rPr>
        <w:t>Заявление о предоставлении разрешения на условно разрешенный вид использования, разрешения на отклонение направляется физическими и (или) юридическими лицами в Комиссию и должно содержать следующую информацию:</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 в случае подачи заявления физическим лицом;</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фамилия, имя, отчество, место жительства заявителя, данные документа, удостоверяющего личность гражданина Российской Федерации, дата и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номер контактного телефона - в случае подачи заявления индивидуальным предпринимателем;</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полное наименование, организационно-правовая форма и место нахождения заявителя, дата и государственный регистрационный номер записи о государственной регистрации юридического лица, идентификационный номер налогоплательщика, номер контактного телефона и факса - в случае подачи заявления юридическим лицом;</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данные о земельном участке и объекте капитального строительства, </w:t>
      </w:r>
      <w:bookmarkStart w:id="39" w:name="OLE_LINK3"/>
      <w:r w:rsidRPr="008D5B7C">
        <w:rPr>
          <w:rFonts w:ascii="Times New Roman" w:hAnsi="Times New Roman"/>
          <w:sz w:val="28"/>
          <w:u w:color="FFFFFF"/>
        </w:rPr>
        <w:t xml:space="preserve">для которых испрашивается условно разрешенный вид использования, отклонение от предельных параметров </w:t>
      </w:r>
      <w:bookmarkEnd w:id="39"/>
      <w:r w:rsidRPr="008D5B7C">
        <w:rPr>
          <w:rFonts w:ascii="Times New Roman" w:hAnsi="Times New Roman"/>
          <w:sz w:val="28"/>
          <w:u w:color="FFFFFF"/>
        </w:rPr>
        <w:t>(адрес,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испрашиваемый заявителем условно разрешенный вид использования, испрашиваемое заявителем отклонение от предельных параметров;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 а также сведения о воздействии указанной деятельности и объектов на окружающую среду, о соответствии санитарно-эпидемиологическим требованиям, требованиям технических регламентов;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 а также подтверждение соответствия испрашиваемых отклонений требованиям технических регламентов;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сведения о соседних земельных участках и объектах капитального строительства, на них расположенных, с указанием их адресов и правообладателей;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подтверждение готовности нести расходы, связанные с организацией и проведением публичных слушаний, предусмотренных настоящей статьей.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 заявлению, предусмотренному частью 4 настоящей статьи, должны прилагаться следующие документы:</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копии документов, удостоверяющих личность заявителя - физического лица, либо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кадастровый паспорт земельного участка и технический план объекта капитального строительства, для которых испрашивается условно </w:t>
      </w:r>
      <w:r w:rsidRPr="008D5B7C">
        <w:rPr>
          <w:rFonts w:ascii="Times New Roman" w:hAnsi="Times New Roman"/>
          <w:sz w:val="28"/>
          <w:u w:color="FFFFFF"/>
        </w:rPr>
        <w:lastRenderedPageBreak/>
        <w:t>разрешенный вид использования, отклонение от предельных параметров, либо нотариально заверенные копии указанных документов;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нотариально заверенные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документы, подтверждающие обстоятельства, указанные в пунктах 7 и 8 части 4 настоящей статьи;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ситуационный план, фиксирующий расположение соседних земельных участков и объектов капитального строительства, на них расположенных, с указанием их адресов;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доверенность – в случае подачи заявления представителем заявителя – физического лица, индивидуального предпринимателя, или представителем заявителя – юридического лица, если представитель заявителя не является в соответствии с выпиской из единого государственного реестра юридических лиц лицом, имеющим право действовать от имени юридического лица без доверенности.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Заявление и документы, предусмотренные частями 4 и 5 настоящей статьи, подаются в Комиссию заявителем или его представителем лично либо направляется по почте заказным письмом с уведомлением о вручении. В последнем случае днем получения Комиссией заявления считается день вручения заказного письма.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Документы (их копии или сведения, содержащиеся в них), указанные в пунктах 2, 3 части 5 настоящей статьи запрашиваются Комиссией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Самарской </w:t>
      </w:r>
      <w:r w:rsidRPr="008D5B7C">
        <w:rPr>
          <w:rFonts w:ascii="Times New Roman" w:hAnsi="Times New Roman"/>
          <w:sz w:val="28"/>
          <w:u w:color="FFFFFF"/>
        </w:rPr>
        <w:lastRenderedPageBreak/>
        <w:t>области, правовыми актами поселения, если заявитель  не представил</w:t>
      </w:r>
      <w:proofErr w:type="gramEnd"/>
      <w:r w:rsidRPr="008D5B7C">
        <w:rPr>
          <w:rFonts w:ascii="Times New Roman" w:hAnsi="Times New Roman"/>
          <w:sz w:val="28"/>
          <w:u w:color="FFFFFF"/>
        </w:rPr>
        <w:t xml:space="preserve"> указанные документы самостоятельно.</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Документы, указанные в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рассматривает заявление о предоставлении разрешения на условно разрешенный вид использования, заявление о предоставлении разрешения на отклонение от предельных параметров в течение пяти рабочих дней со дня поступления такого заявления.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рассмотрения Комиссией заявления подготавливается заключение, содержащее одну из следующих рекомендаций:</w:t>
      </w:r>
    </w:p>
    <w:p w:rsidR="00EB6C62" w:rsidRPr="008D5B7C" w:rsidRDefault="00EB6C62" w:rsidP="00EB6C62">
      <w:pPr>
        <w:spacing w:line="360" w:lineRule="auto"/>
        <w:ind w:firstLine="709"/>
        <w:jc w:val="both"/>
        <w:rPr>
          <w:rFonts w:ascii="Times New Roman" w:hAnsi="Times New Roman"/>
          <w:sz w:val="28"/>
          <w:szCs w:val="28"/>
        </w:rPr>
      </w:pPr>
      <w:r w:rsidRPr="008D5B7C">
        <w:rPr>
          <w:rFonts w:ascii="Times New Roman" w:hAnsi="Times New Roman"/>
          <w:sz w:val="28"/>
          <w:szCs w:val="28"/>
        </w:rPr>
        <w:t>о назначении публичных слушаний;</w:t>
      </w:r>
    </w:p>
    <w:p w:rsidR="00EB6C62" w:rsidRPr="008D5B7C" w:rsidRDefault="00EB6C62" w:rsidP="00EB6C62">
      <w:pPr>
        <w:spacing w:line="360" w:lineRule="auto"/>
        <w:ind w:firstLine="709"/>
        <w:jc w:val="both"/>
        <w:rPr>
          <w:rFonts w:ascii="Times New Roman" w:hAnsi="Times New Roman"/>
          <w:sz w:val="28"/>
          <w:szCs w:val="28"/>
        </w:rPr>
      </w:pPr>
      <w:r w:rsidRPr="008D5B7C">
        <w:rPr>
          <w:rFonts w:ascii="Times New Roman" w:hAnsi="Times New Roman"/>
          <w:sz w:val="28"/>
          <w:szCs w:val="28"/>
        </w:rPr>
        <w:t>о невозможности назначения публичных слушаний.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Комиссии с рекомендацией о невозможности назначения публичных слушаний может быть принято только при наличии одного или нескольких из следующих условий: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заявление подано с нарушением требований, установленных настоящей статьей;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заявление содержит недостоверную информацию;</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у заявителя отсутствуют права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не позднее трех дней со дня получения заключения Комиссии, предусмотренного частью 8 настоящей статьи, издает постановление Главы поселения о назначении публичных слушаний или о невозможности назначения публичных слушаний.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Не позднее десяти дней со дня принятия постановления о назначении публичных слушаний, Комиссия направляет сообщения о </w:t>
      </w:r>
      <w:r w:rsidRPr="008D5B7C">
        <w:rPr>
          <w:rFonts w:ascii="Times New Roman" w:hAnsi="Times New Roman"/>
          <w:sz w:val="28"/>
          <w:u w:color="FFFFFF"/>
        </w:rPr>
        <w:lastRenderedPageBreak/>
        <w:t>проведении публичных слушаний по вопросу предоставления разрешения на условно разрешенный вид использования, разрешения на отклонение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w:t>
      </w:r>
      <w:proofErr w:type="gramEnd"/>
      <w:r w:rsidRPr="008D5B7C">
        <w:rPr>
          <w:rFonts w:ascii="Times New Roman" w:hAnsi="Times New Roman"/>
          <w:sz w:val="28"/>
          <w:u w:color="FFFFFF"/>
        </w:rPr>
        <w:t xml:space="preserve">, </w:t>
      </w:r>
      <w:proofErr w:type="gramStart"/>
      <w:r w:rsidRPr="008D5B7C">
        <w:rPr>
          <w:rFonts w:ascii="Times New Roman" w:hAnsi="Times New Roman"/>
          <w:sz w:val="28"/>
          <w:u w:color="FFFFFF"/>
        </w:rPr>
        <w:t>применительно</w:t>
      </w:r>
      <w:proofErr w:type="gramEnd"/>
      <w:r w:rsidRPr="008D5B7C">
        <w:rPr>
          <w:rFonts w:ascii="Times New Roman" w:hAnsi="Times New Roman"/>
          <w:sz w:val="28"/>
          <w:u w:color="FFFFFF"/>
        </w:rPr>
        <w:t xml:space="preserve">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B6C62" w:rsidRPr="008D5B7C" w:rsidRDefault="00EB6C62" w:rsidP="00EB6C62">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Планировка территории поселения</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40" w:name="_Назначение_документации_по"/>
      <w:bookmarkStart w:id="41" w:name="_Виды_документации_по"/>
      <w:bookmarkStart w:id="42" w:name="_Toc131313928"/>
      <w:bookmarkStart w:id="43" w:name="_Toc215295515"/>
      <w:bookmarkStart w:id="44" w:name="_Toc234175864"/>
      <w:bookmarkStart w:id="45" w:name="_Toc234176032"/>
      <w:bookmarkStart w:id="46" w:name="_Toc209979976"/>
      <w:bookmarkStart w:id="47" w:name="_Toc103606939"/>
      <w:bookmarkStart w:id="48" w:name="_Toc131313933"/>
      <w:bookmarkEnd w:id="40"/>
      <w:bookmarkEnd w:id="41"/>
      <w:r w:rsidRPr="008D5B7C">
        <w:rPr>
          <w:rFonts w:ascii="Times New Roman" w:hAnsi="Times New Roman"/>
          <w:b/>
          <w:sz w:val="28"/>
          <w:szCs w:val="28"/>
        </w:rPr>
        <w:t>Виды документации по планировке территории поселения</w:t>
      </w:r>
      <w:bookmarkEnd w:id="42"/>
      <w:bookmarkEnd w:id="43"/>
      <w:bookmarkEnd w:id="44"/>
      <w:bookmarkEnd w:id="45"/>
      <w:bookmarkEnd w:id="46"/>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Планировка территории поселения осуществляется посредством разработки следующей документации по планировке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как отдельных документов;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с проектами межевания в их составе;</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с проектами межевания в их составе и с градостроительными планами земельных участков в составе проектов межевания;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межевания как отдельных документов;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межевания с градостроительными планами земельных участков в их составе;</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градостроительных планов земельных участков как отдельных документов.</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Разработка проекта межевания территории в виде отдельного документа или проекта межевания территории с градостроительными планами земельных участков в его составе допускается только при наличии </w:t>
      </w:r>
      <w:r w:rsidRPr="008D5B7C">
        <w:rPr>
          <w:rFonts w:ascii="Times New Roman" w:hAnsi="Times New Roman"/>
          <w:sz w:val="28"/>
          <w:u w:color="FFFFFF"/>
        </w:rPr>
        <w:lastRenderedPageBreak/>
        <w:t>утвержденного в установленном порядке проекта планировки данной территории.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 разработке документации по планировке территории в целях размещения, строительства, реконструкции линейного объекта разрабатывается проект планировки территории с проектом межевания в его составе.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Разработка документации по планировке территории осуществляется с учётом требований статей 42 – 44 Градостроительного кодекса Российской Федерации. </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49" w:name="_Принятие_решения_о"/>
      <w:bookmarkStart w:id="50" w:name="_Toc131313929"/>
      <w:bookmarkStart w:id="51" w:name="_Toc215295516"/>
      <w:bookmarkStart w:id="52" w:name="_Toc234175865"/>
      <w:bookmarkStart w:id="53" w:name="_Toc234176033"/>
      <w:bookmarkStart w:id="54" w:name="_Toc209979977"/>
      <w:bookmarkEnd w:id="49"/>
      <w:r w:rsidRPr="008D5B7C">
        <w:rPr>
          <w:rFonts w:ascii="Times New Roman" w:hAnsi="Times New Roman"/>
          <w:b/>
          <w:sz w:val="28"/>
          <w:szCs w:val="28"/>
        </w:rPr>
        <w:t>Принятие решения о подготовке документации по планировке территории поселения</w:t>
      </w:r>
      <w:bookmarkEnd w:id="50"/>
      <w:bookmarkEnd w:id="51"/>
      <w:bookmarkEnd w:id="52"/>
      <w:bookmarkEnd w:id="53"/>
      <w:bookmarkEnd w:id="54"/>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поселения решения о подготовке документации по планировке территории поселения принимаются путем издания Администрации поселения, за исключением случаев, когда в соответствии со статьей 45 Градостроительного кодекса Российской Федерации решения о подготовке документации по планировке территории принимаются уполномоченными федеральным органом исполнительной власти, органом исполнительной власти Самарской области.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Решение о подготовке документации по планировке территории принимается по инициативе органов местного самоуправления поселения или по инициативе физических и (или) юридических лиц о подготовке 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части 8.1 статьи 45 Градостроительного кодекса Российской Федерации настоящей статьи.</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Физические и (или) юридические лица, заинтересованные в проведении работ по планировке территории, подают заявление о подготовке документации по планировке территории в Администрацию поселения. В указанном заявлении должны содержаться следующие сведения: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границах территории, применительно к которой заявителем предлагается осуществить планировку территории (в виде описания и соответствующей схемы);</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выполнения планировки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инвестиционно-строительные намерения заявителя, которые не должны противоречить градостроительным регламентам, установленным Правилами применительно к соответствующей территориальной зоне.</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В целях подтверждения инвестиционно-строительных намерений заявителя могут прилагаться графические материалы, чертежи, карты, схемы, технико-экономические обоснования.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 течение четырнадцати рабочих дней со дня представления заинтересованными лицами заявления, указанного в части 3 настоящей статьи, Администрация поселения издает постановление Администрации поселения о подготовке документации по планировке территории либо направляет мотивированный отказ в подготовке документации по планировке территории.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принятии решения о подготовке документации по планировке территории не может быть отказано, если заявление подано лицом, являющимся законным владельцем хотя бы одного земельного участка, расположенного на подлежащей планированию территории, и указанное лицо выразило намерение обеспечить подготовку проекта планировки территории за свой счет.</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подготовке документации по планировке территории должны содержаться следующие сведения: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границах территории, применительно к которой осуществляется планировка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цели планировки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сроки проведения работ по планировке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вид разрабатываемой документации по планировке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срок подачи физическими и (или) юридическими лицами предложений, касающихся порядка, сроков подготовки и содержания документации по планировке территории;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представления проекта планировки территории на рассмотрение Администрации поселения (если подготовка проекта планировки осуществляется за счет физических или юридических лиц).</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55" w:name="_Подготовка_документации_по"/>
      <w:bookmarkStart w:id="56" w:name="_Toc131313930"/>
      <w:bookmarkStart w:id="57" w:name="_Toc215295517"/>
      <w:bookmarkStart w:id="58" w:name="_Toc234175866"/>
      <w:bookmarkStart w:id="59" w:name="_Toc234176034"/>
      <w:bookmarkStart w:id="60" w:name="_Toc209979978"/>
      <w:bookmarkEnd w:id="55"/>
      <w:r w:rsidRPr="008D5B7C">
        <w:rPr>
          <w:rFonts w:ascii="Times New Roman" w:hAnsi="Times New Roman"/>
          <w:b/>
          <w:sz w:val="28"/>
          <w:szCs w:val="28"/>
        </w:rPr>
        <w:t>Подготовка документации по планировке территории поселения</w:t>
      </w:r>
      <w:bookmarkEnd w:id="56"/>
      <w:bookmarkEnd w:id="57"/>
      <w:bookmarkEnd w:id="58"/>
      <w:bookmarkEnd w:id="59"/>
      <w:bookmarkEnd w:id="60"/>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обеспечивает подготовку документации по планировке территории поселения за исключением случаев, предусмотренных статьей 45 Градостроительного кодекса Российской Федерации.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случае заключения муниципального контракта на подготовку документации по планировке территории, договора о выполнении работ по подготовке документации по планировке территории обязательному включению в муниципальный контракт, договор подлежит условие об обязанности подрядчика доработать документацию по планировке территории с учетом результатов публичных слушаний, проведенных по проектам планировки территории и проектам межевания территории, подготовленным подрядчиком в составе документации по планировке территории. </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порядке и в сроки, предусмотренные муниципальным контрактом, договором о выполнении работ по подготовке документации по планировке территории поселения, подрядчик передает Администрации поселения результат работ в виде документации по планировке территории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Администрация поселения в течение тридцати дней со дня получения от подрядчика документации по планировке территории осуществляет проверку указанной документации на соответствие </w:t>
      </w:r>
      <w:r w:rsidRPr="008D5B7C">
        <w:rPr>
          <w:rFonts w:ascii="Times New Roman" w:hAnsi="Times New Roman"/>
          <w:sz w:val="28"/>
          <w:u w:color="FFFFFF"/>
        </w:rPr>
        <w:lastRenderedPageBreak/>
        <w:t>требованиям, установленным частью 10 статьи 45 Градостроительного кодекса Российской Федерации.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принятия Администрацией поселения решения о несоответствии документации по планировке территории требованиям, установленным частью 10 статьи 45 Градостроительного кодекса Российской Федерации, Администрация поселения направляет документацию по планировке территории  на доработку.</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случае принятия Администрацией поселения решения о соответствии документации по планировке территории требованиям, установленным частью 10 статьи 45 Градостроительного кодекса Российской Федерации,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обсуждению на публичных слушаниях в порядке, предусмотренном </w:t>
      </w:r>
      <w:hyperlink w:anchor="_Общие_положения_об" w:history="1">
        <w:r w:rsidRPr="008D5B7C">
          <w:rPr>
            <w:rFonts w:ascii="Times New Roman" w:hAnsi="Times New Roman"/>
            <w:sz w:val="28"/>
            <w:u w:color="FFFFFF"/>
          </w:rPr>
          <w:t>главой V</w:t>
        </w:r>
      </w:hyperlink>
      <w:r w:rsidRPr="008D5B7C">
        <w:rPr>
          <w:rFonts w:ascii="Times New Roman" w:hAnsi="Times New Roman"/>
          <w:sz w:val="28"/>
          <w:u w:color="FFFFFF"/>
        </w:rPr>
        <w:t xml:space="preserve"> Правил.</w:t>
      </w:r>
      <w:proofErr w:type="gramEnd"/>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61" w:name="_Утверждение_документации_по"/>
      <w:bookmarkStart w:id="62" w:name="_Toc234175895"/>
      <w:bookmarkStart w:id="63" w:name="_Toc234176063"/>
      <w:bookmarkStart w:id="64" w:name="_Toc209980007"/>
      <w:bookmarkStart w:id="65" w:name="_Toc131313944"/>
      <w:bookmarkStart w:id="66" w:name="_Toc215295537"/>
      <w:bookmarkEnd w:id="61"/>
      <w:r w:rsidRPr="008D5B7C">
        <w:rPr>
          <w:rFonts w:ascii="Times New Roman" w:hAnsi="Times New Roman"/>
          <w:b/>
          <w:sz w:val="28"/>
          <w:szCs w:val="28"/>
        </w:rPr>
        <w:t>Использование территорий общего пользования. Красные линии</w:t>
      </w:r>
      <w:bookmarkEnd w:id="62"/>
      <w:bookmarkEnd w:id="63"/>
      <w:bookmarkEnd w:id="64"/>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Территории общего пользования поселения – территории, которыми беспрепятственно пользуется неограниченный круг лиц, включающие:</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территории, используемые в качестве путей сообщения (площади, улицы, переулки, проезды, дороги, набережные, береговые полосы водных объектов общего пользования);</w:t>
      </w:r>
      <w:proofErr w:type="gramEnd"/>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территории, используемые для отдыха и туризма (парки, лесопарки, скверы, сады, бульвары, водоемы, пляжи);</w:t>
      </w:r>
      <w:proofErr w:type="gramEnd"/>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территории, служащие для удовлетворения иных нужд жителей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Существующие, планируемые (изменяемые, вновь образуемые) границы территорий общего пользования поселения обозначаются красными линиями.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Порядок использования территорий общего пользования, находящихся в муниципальной собственности поселения, устанавливается настоящими Правилами, а также постановлениями Администрации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Виды разрешенного использования земельных участков, сформированных в пределах территорий общего пользования поселения, определяются и изменяются постановлением Администрации поселения. При этом постановление Администрации поселения может содержать указание на виды деятельности, осуществление которых допускается на соответствующем земельном участке, индивидуальные условия и ограничения использования земельного участка.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Корректировка (изменение) красных линий осуществляется постановлением Администрации поселения об утверждении проекта планировки территории или внесения изменений в утвержденные проекты планировки территории поселения  в порядке, установленном Правилами. </w:t>
      </w:r>
      <w:bookmarkEnd w:id="65"/>
      <w:bookmarkEnd w:id="66"/>
    </w:p>
    <w:p w:rsidR="00EB6C62" w:rsidRPr="008D5B7C" w:rsidRDefault="00EB6C62" w:rsidP="00EB6C62">
      <w:pPr>
        <w:numPr>
          <w:ilvl w:val="1"/>
          <w:numId w:val="3"/>
        </w:numPr>
        <w:spacing w:before="360" w:after="240"/>
        <w:jc w:val="center"/>
        <w:outlineLvl w:val="1"/>
        <w:rPr>
          <w:rFonts w:ascii="Times New Roman" w:hAnsi="Times New Roman"/>
          <w:b/>
          <w:sz w:val="28"/>
          <w:szCs w:val="28"/>
        </w:rPr>
      </w:pPr>
      <w:bookmarkStart w:id="67" w:name="_Toc234175874"/>
      <w:bookmarkStart w:id="68" w:name="_Toc234176042"/>
      <w:bookmarkStart w:id="69" w:name="_Toc209979986"/>
      <w:bookmarkStart w:id="70" w:name="_Toc103510876"/>
      <w:bookmarkStart w:id="71" w:name="_Toc103510982"/>
      <w:bookmarkStart w:id="72" w:name="_Toc103511237"/>
      <w:bookmarkStart w:id="73" w:name="_Toc103512586"/>
      <w:bookmarkStart w:id="74" w:name="_Toc105485623"/>
      <w:bookmarkStart w:id="75" w:name="_Toc103606945"/>
      <w:bookmarkEnd w:id="47"/>
      <w:bookmarkEnd w:id="48"/>
      <w:r w:rsidRPr="008D5B7C">
        <w:rPr>
          <w:rFonts w:ascii="Times New Roman" w:hAnsi="Times New Roman"/>
          <w:b/>
          <w:sz w:val="28"/>
          <w:szCs w:val="28"/>
        </w:rPr>
        <w:t>Порядок организации и проведения публичных слушаний по вопросам градостроительной деятельности на территории поселения</w:t>
      </w:r>
      <w:bookmarkEnd w:id="67"/>
      <w:bookmarkEnd w:id="68"/>
      <w:bookmarkEnd w:id="69"/>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76" w:name="_Общие_положения_об"/>
      <w:bookmarkStart w:id="77" w:name="_Toc234175875"/>
      <w:bookmarkStart w:id="78" w:name="_Toc234176043"/>
      <w:bookmarkStart w:id="79" w:name="_Toc209979987"/>
      <w:bookmarkEnd w:id="70"/>
      <w:bookmarkEnd w:id="71"/>
      <w:bookmarkEnd w:id="72"/>
      <w:bookmarkEnd w:id="73"/>
      <w:bookmarkEnd w:id="74"/>
      <w:bookmarkEnd w:id="76"/>
      <w:r w:rsidRPr="008D5B7C">
        <w:rPr>
          <w:rFonts w:ascii="Times New Roman" w:hAnsi="Times New Roman"/>
          <w:b/>
          <w:sz w:val="28"/>
          <w:szCs w:val="28"/>
        </w:rPr>
        <w:t>Общие положения об организации и проведении публичных слушаний в сфере градостроительной деятельности поселения</w:t>
      </w:r>
      <w:bookmarkEnd w:id="77"/>
      <w:bookmarkEnd w:id="78"/>
      <w:bookmarkEnd w:id="79"/>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Публичные слушания проводятся в поселении по следующим вопросам градостроительной деятельности: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правил землепользования и застройки, в том числе проект правил землепользования и застройки, подготовленный применительно к части территории поселения, проект изменений в Правила, в том числе, проект изменений в Правила в части внесения изменений в градостроительный регламент, установленный для конкретной территориальной зоны;</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генерального плана поселения, внесение изменений в генеральный план поселения;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проект планировки территории поселения и (или) проект межевания территории поселения;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установленным законодательством о градостроительной деятельности.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В публичных слушаниях по вопросам градостроительной деятельности поселения вправе участвовать жители поселения – физические лица, достигшие ко дню начала публичных слушаний восемнадцатилетнего возраста, постоянно или преимущественно проживающие на территории поселения либо имеющие на территории поселения недвижимое имущество на праве собственности, земельный участок на праве собственности, праве постоянного (бессрочного) пользования, праве пожизненного наследуемого владения.</w:t>
      </w:r>
      <w:proofErr w:type="gramEnd"/>
      <w:r w:rsidRPr="008D5B7C">
        <w:rPr>
          <w:rFonts w:ascii="Times New Roman" w:hAnsi="Times New Roman"/>
          <w:sz w:val="28"/>
          <w:u w:color="FFFFFF"/>
        </w:rPr>
        <w:t xml:space="preserve"> Понятия «жители поселения» и «население поселения» используются в настоящей главе Правил как равнозначные.</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Участниками публичных слушаний в сфере градостроительной деятельности на территории поселения являются:</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Собрание представителей поселения;</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Глава поселения;</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орган, уполномоченный на проведение публичных слушаний;</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жители поселения;</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иные заинтересованные лица (физические и юридические лица, права и обязанности которых могут быть затронуты при проведении публичных слушаний в сфере градостроительной деятельности).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Уполномоченными органами на организацию и проведение </w:t>
      </w:r>
      <w:proofErr w:type="gramStart"/>
      <w:r w:rsidRPr="008D5B7C">
        <w:rPr>
          <w:rFonts w:ascii="Times New Roman" w:hAnsi="Times New Roman"/>
          <w:sz w:val="28"/>
          <w:u w:color="FFFFFF"/>
        </w:rPr>
        <w:t>публичных</w:t>
      </w:r>
      <w:proofErr w:type="gramEnd"/>
      <w:r w:rsidRPr="008D5B7C">
        <w:rPr>
          <w:rFonts w:ascii="Times New Roman" w:hAnsi="Times New Roman"/>
          <w:sz w:val="28"/>
          <w:u w:color="FFFFFF"/>
        </w:rPr>
        <w:t xml:space="preserve"> слушания являются:</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lastRenderedPageBreak/>
        <w:t>Комиссия - по вопросам, предусмот</w:t>
      </w:r>
      <w:r>
        <w:rPr>
          <w:rFonts w:ascii="Times New Roman" w:hAnsi="Times New Roman"/>
          <w:sz w:val="28"/>
          <w:u w:color="FFFFFF"/>
        </w:rPr>
        <w:t>ренным пунктами 1, 4 и 5 части 1</w:t>
      </w:r>
      <w:r w:rsidRPr="008D5B7C">
        <w:rPr>
          <w:rFonts w:ascii="Times New Roman" w:hAnsi="Times New Roman"/>
          <w:sz w:val="28"/>
          <w:u w:color="FFFFFF"/>
        </w:rPr>
        <w:t xml:space="preserve"> настоящей статьи. </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Администрация поселения - по вопросам, предусмотренным пунктам</w:t>
      </w:r>
      <w:r>
        <w:rPr>
          <w:rFonts w:ascii="Times New Roman" w:hAnsi="Times New Roman"/>
          <w:sz w:val="28"/>
          <w:u w:color="FFFFFF"/>
        </w:rPr>
        <w:t>и 2, 3 и 6 части 1</w:t>
      </w:r>
      <w:r w:rsidRPr="008D5B7C">
        <w:rPr>
          <w:rFonts w:ascii="Times New Roman" w:hAnsi="Times New Roman"/>
          <w:sz w:val="28"/>
          <w:u w:color="FFFFFF"/>
        </w:rPr>
        <w:t xml:space="preserve"> статьи настоящей статьи.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целях доведения до населения информации по вопросу публичных слушаний, уполномоченный на проведение публичных слушаний орган организует выставки, экспозиции демонстрационных материалов проектов нормативных правовых актов, выступления, должностных лиц местного самоуправления поселения на собраниях жителей, в печатных средствах массовой информации, по радио и телевидению.</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целях применения настоящих Правил мероприятием по информированию населения по вопросам публичных слушаний является собрание граждан, проводимое по инициативе Главы поселения в целях информирования населения о вопросах территориального планирования, землепользования и застройки, вынесенных на публичные слушания, и их обсуждения.</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80" w:name="_Назначение_публичных_слушаний"/>
      <w:bookmarkStart w:id="81" w:name="_Toc103510881"/>
      <w:bookmarkStart w:id="82" w:name="_Toc103510987"/>
      <w:bookmarkStart w:id="83" w:name="_Toc103511242"/>
      <w:bookmarkStart w:id="84" w:name="_Toc103512591"/>
      <w:bookmarkStart w:id="85" w:name="_Toc105485627"/>
      <w:bookmarkStart w:id="86" w:name="_Toc234175876"/>
      <w:bookmarkStart w:id="87" w:name="_Toc234176044"/>
      <w:bookmarkStart w:id="88" w:name="_Toc209979988"/>
      <w:bookmarkEnd w:id="80"/>
      <w:r w:rsidRPr="008D5B7C">
        <w:rPr>
          <w:rFonts w:ascii="Times New Roman" w:hAnsi="Times New Roman"/>
          <w:b/>
          <w:sz w:val="28"/>
          <w:szCs w:val="28"/>
        </w:rPr>
        <w:t>Назначение публичных слушаний в сфере градостроительной деятельности</w:t>
      </w:r>
      <w:bookmarkEnd w:id="81"/>
      <w:bookmarkEnd w:id="82"/>
      <w:bookmarkEnd w:id="83"/>
      <w:bookmarkEnd w:id="84"/>
      <w:bookmarkEnd w:id="85"/>
      <w:bookmarkEnd w:id="86"/>
      <w:bookmarkEnd w:id="87"/>
      <w:bookmarkEnd w:id="88"/>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Публичные слушания по вопросам градостроительной деятельности назначаются постановлением Главы поселения по инициативе Администрации поселения или на основании рекомендации уполномоченного в соответствии </w:t>
      </w:r>
      <w:r>
        <w:rPr>
          <w:rFonts w:ascii="Times New Roman" w:hAnsi="Times New Roman"/>
          <w:sz w:val="28"/>
          <w:u w:color="FFFFFF"/>
        </w:rPr>
        <w:t>с частью 4 статьи 13</w:t>
      </w:r>
      <w:r w:rsidRPr="008D5B7C">
        <w:rPr>
          <w:rFonts w:ascii="Times New Roman" w:hAnsi="Times New Roman"/>
          <w:sz w:val="28"/>
          <w:u w:color="FFFFFF"/>
        </w:rPr>
        <w:t xml:space="preserve"> Правил на проведение публичных слушаний органа.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Постановление Главы поселения о проведении публичных слушаний, а также те</w:t>
      </w:r>
      <w:proofErr w:type="gramStart"/>
      <w:r w:rsidRPr="008D5B7C">
        <w:rPr>
          <w:rFonts w:ascii="Times New Roman" w:hAnsi="Times New Roman"/>
          <w:sz w:val="28"/>
          <w:u w:color="FFFFFF"/>
        </w:rPr>
        <w:t>кст пр</w:t>
      </w:r>
      <w:proofErr w:type="gramEnd"/>
      <w:r w:rsidRPr="008D5B7C">
        <w:rPr>
          <w:rFonts w:ascii="Times New Roman" w:hAnsi="Times New Roman"/>
          <w:sz w:val="28"/>
          <w:u w:color="FFFFFF"/>
        </w:rPr>
        <w:t>оекта муниципального правового акта, выносимого на публичные слушания,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В постановлении Администрации поселения о проведении публичных слушаний должны быть определены:</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предмет (вопросы)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орган, уполномоченный в со</w:t>
      </w:r>
      <w:r>
        <w:rPr>
          <w:rFonts w:ascii="Times New Roman" w:hAnsi="Times New Roman"/>
          <w:sz w:val="28"/>
          <w:u w:color="FFFFFF"/>
        </w:rPr>
        <w:t xml:space="preserve">ответствии </w:t>
      </w:r>
      <w:proofErr w:type="gramStart"/>
      <w:r>
        <w:rPr>
          <w:rFonts w:ascii="Times New Roman" w:hAnsi="Times New Roman"/>
          <w:sz w:val="28"/>
          <w:u w:color="FFFFFF"/>
        </w:rPr>
        <w:t>со</w:t>
      </w:r>
      <w:proofErr w:type="gramEnd"/>
      <w:r>
        <w:rPr>
          <w:rFonts w:ascii="Times New Roman" w:hAnsi="Times New Roman"/>
          <w:sz w:val="28"/>
          <w:u w:color="FFFFFF"/>
        </w:rPr>
        <w:t xml:space="preserve"> частью 4 статьи 13</w:t>
      </w:r>
      <w:r w:rsidRPr="008D5B7C">
        <w:rPr>
          <w:rFonts w:ascii="Times New Roman" w:hAnsi="Times New Roman"/>
          <w:sz w:val="28"/>
          <w:u w:color="FFFFFF"/>
        </w:rPr>
        <w:t xml:space="preserve"> Правил на организацию и проведение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место проведения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дата и место (места) проведения мероприятия (мероприятий) по информированию населения поселения по вопросам публичных слушаний;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порядок и место ознакомления жителей поселения и иных заинтересованных лиц с документами и материалами по вопросу, являющемуся предметом публичных слушаний, а в случае если предметом публичных слушаний является проект муниципального правового акта – с проектом муниципального правового акта (указанное место ознакомления может быть определено в месте ведения протокола публичных слушаний и (или) в месте проведения мероприятия по информированию жителей  по вопросам</w:t>
      </w:r>
      <w:proofErr w:type="gramEnd"/>
      <w:r w:rsidRPr="008D5B7C">
        <w:rPr>
          <w:rFonts w:ascii="Times New Roman" w:hAnsi="Times New Roman"/>
          <w:sz w:val="28"/>
          <w:u w:color="FFFFFF"/>
        </w:rPr>
        <w:t xml:space="preserve">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и сроки подачи жителями поселения и иными заинтересованными лицами замечаний и предложений по вопросу, являющемуся предметом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лицо, ответственное за ведение протокола публичных слушаний и протокола мероприятия по информированию жителей по вопросам публичных слушаний (далее также – лицо, ответственное за ведение протокола;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лицо, уполномоченное на проведение мероприятия (мероприятий) по информированию населения по вопросам публичных слушаний.</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89" w:name="_Срок_проведения_публичных"/>
      <w:bookmarkStart w:id="90" w:name="_Toc234175877"/>
      <w:bookmarkStart w:id="91" w:name="_Toc234176045"/>
      <w:bookmarkStart w:id="92" w:name="_Toc209979989"/>
      <w:bookmarkEnd w:id="89"/>
      <w:r w:rsidRPr="008D5B7C">
        <w:rPr>
          <w:rFonts w:ascii="Times New Roman" w:hAnsi="Times New Roman"/>
          <w:b/>
          <w:sz w:val="28"/>
          <w:szCs w:val="28"/>
        </w:rPr>
        <w:t>Срок проведения публичных слушаний в сфере градостроительной деятельности</w:t>
      </w:r>
      <w:bookmarkEnd w:id="90"/>
      <w:bookmarkEnd w:id="91"/>
      <w:bookmarkEnd w:id="92"/>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Срок проведения публичных слушаний по вопросам градостроительной деятельности составляет:</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Правил, внесению изменений в Правила – 60 дней;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Правил, подготовленному применительно к части территории поселения – 25 дней;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внесению изменений в Правила в части изменений в градостроительный регламент, установленный для конкретной территориальной зоны, - 20 дней;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генерального плана поселения, внесению изменений в генеральный план поселения – 30 дней;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 по проекту планировки территории поселения и (или) проекту межевания территории поселения – 30 дней;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 25 дней;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градостроительной деятельности, если законодательством не установлен иной срок, - 20 дней.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исчисляется со дня оповещения жителей поселения о времени и месте их проведения в соответствии с частью 2 статьи 14 Правил до дня опубликования заключения о результатах публичных слушаний, за исключением случая, предусмотренного частью 3 настоящей статьи Правил.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по вопросам, указанным в пунктах 1-3 части 1 настоящей статьи исчисляется со дня опубликования соответствующего проекта Правил, проекта по внесению изменений в Правила.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указанный в пункте 1 настоящей статьи, может быть увеличен на срок не более 5 дней с учетом </w:t>
      </w:r>
      <w:r w:rsidRPr="008D5B7C">
        <w:rPr>
          <w:rFonts w:ascii="Times New Roman" w:hAnsi="Times New Roman"/>
          <w:sz w:val="28"/>
          <w:u w:color="FFFFFF"/>
        </w:rPr>
        <w:lastRenderedPageBreak/>
        <w:t>срока, необходимого для официального опубликования заключения о результатах публичных слушаний.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Выходные и праздничные дни включаются в общий срок проведения публичных слушаний.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Срок подачи жителями поселения и иными заинтересованными лицами замечаний и предложений по вопросам публичных слушаний исчисляется со дня начала проведения публичных слушаний и прекращается за семь дней до окончания срока проведения публичных слушаний.</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93" w:name="_Место_проведения_публичных"/>
      <w:bookmarkStart w:id="94" w:name="_Уполномоченный_на_организацию"/>
      <w:bookmarkStart w:id="95" w:name="_Финансирование_мероприятий_по"/>
      <w:bookmarkStart w:id="96" w:name="_Проведение_мероприятия_по"/>
      <w:bookmarkStart w:id="97" w:name="_Заключение_о_результатах"/>
      <w:bookmarkStart w:id="98" w:name="_Toc234175883"/>
      <w:bookmarkStart w:id="99" w:name="_Toc234176051"/>
      <w:bookmarkStart w:id="100" w:name="_Toc209979995"/>
      <w:bookmarkEnd w:id="93"/>
      <w:bookmarkEnd w:id="94"/>
      <w:bookmarkEnd w:id="95"/>
      <w:bookmarkEnd w:id="96"/>
      <w:bookmarkEnd w:id="97"/>
      <w:r w:rsidRPr="008D5B7C">
        <w:rPr>
          <w:rFonts w:ascii="Times New Roman" w:hAnsi="Times New Roman"/>
          <w:b/>
          <w:sz w:val="28"/>
          <w:szCs w:val="28"/>
        </w:rPr>
        <w:t>Заключение о результатах публичных слушаний</w:t>
      </w:r>
      <w:bookmarkEnd w:id="98"/>
      <w:bookmarkEnd w:id="99"/>
      <w:bookmarkEnd w:id="100"/>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Заключение о результатах публичных слушаний подготавливается на основе протокола публичных слушаний уполномоченным на проведение публичных слушаний органом не </w:t>
      </w:r>
      <w:proofErr w:type="gramStart"/>
      <w:r w:rsidRPr="008D5B7C">
        <w:rPr>
          <w:rFonts w:ascii="Times New Roman" w:hAnsi="Times New Roman"/>
          <w:sz w:val="28"/>
          <w:u w:color="FFFFFF"/>
        </w:rPr>
        <w:t>позднее</w:t>
      </w:r>
      <w:proofErr w:type="gramEnd"/>
      <w:r w:rsidRPr="008D5B7C">
        <w:rPr>
          <w:rFonts w:ascii="Times New Roman" w:hAnsi="Times New Roman"/>
          <w:sz w:val="28"/>
          <w:u w:color="FFFFFF"/>
        </w:rPr>
        <w:t xml:space="preserve"> чем за день до окончания срока публичных слушаний.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о результатах публичных слушаний должно содержать следующие сведения: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общее число жителей поселения и иных заинтересованных лиц, принявших участие в публичных слушаниях;</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вопросы, вынесенные для обсуждения на публичных слушаниях;</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описание проведенных мероприятий по информированию населения по вопросам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обобщенные сведения, полученные при учете мнений, выраженных жителями поселения и иными заинтересованными лицами по вопросам, вынесенным на публичные слушания;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общее количество замечаний и предложений, внесенных жителями поселения и иными заинтересованными лицами;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замечания и предложения, внесенные жителями поселения и иными заинтересованными лицами, которые рекомендуется: </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lastRenderedPageBreak/>
        <w:t xml:space="preserve">отразить в проекте муниципального правового акта, являющегося предметом публичных слушаний, либо учесть иным образом, </w:t>
      </w:r>
    </w:p>
    <w:p w:rsidR="00EB6C62" w:rsidRPr="008D5B7C" w:rsidRDefault="00EB6C62" w:rsidP="00EB6C62">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учесть при решении иных вопросов, являющихся предметом публичных слушаний;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краткое обоснование отклонения непринятых замечаний и предложений жителей поселения по вопросам публичных слушаний.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если при проведении публичных слушаний осуществлялось ведение нескольких протоколов публичных слушаний, заключение о результатах публичных слушаний подготавливается на основании данных, содержащихся во всех протоколах, с соблюдением требований, установленных Правилами.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о результатах публичных слушаний подписывается руководителем органа, уполномоченного на проведение публичных слушаний, и направляется вместе с протоколом публичных слушаний Главе поселения.</w:t>
      </w:r>
    </w:p>
    <w:p w:rsidR="00EB6C62" w:rsidRPr="008D5B7C" w:rsidRDefault="00EB6C62" w:rsidP="00EB6C62">
      <w:pPr>
        <w:numPr>
          <w:ilvl w:val="1"/>
          <w:numId w:val="3"/>
        </w:numPr>
        <w:spacing w:before="360" w:after="240"/>
        <w:jc w:val="center"/>
        <w:outlineLvl w:val="1"/>
        <w:rPr>
          <w:rFonts w:ascii="Times New Roman" w:hAnsi="Times New Roman"/>
          <w:b/>
          <w:sz w:val="28"/>
          <w:szCs w:val="28"/>
        </w:rPr>
      </w:pPr>
      <w:bookmarkStart w:id="101" w:name="_Особенности_проведения_публичных_"/>
      <w:bookmarkStart w:id="102" w:name="_Особенности_проведения_публичных"/>
      <w:bookmarkStart w:id="103" w:name="_Особенности_проведения_публичных_1"/>
      <w:bookmarkStart w:id="104" w:name="_Особенности_организации_и"/>
      <w:bookmarkStart w:id="105" w:name="_Использование_территорий_общего"/>
      <w:bookmarkStart w:id="106" w:name="_Контроль_в_сфере"/>
      <w:bookmarkStart w:id="107" w:name="_Toc131313945"/>
      <w:bookmarkStart w:id="108" w:name="_Toc103606949"/>
      <w:bookmarkStart w:id="109" w:name="_Toc215295538"/>
      <w:bookmarkStart w:id="110" w:name="_Toc234175898"/>
      <w:bookmarkStart w:id="111" w:name="_Toc234176066"/>
      <w:bookmarkStart w:id="112" w:name="_Toc209980010"/>
      <w:bookmarkEnd w:id="75"/>
      <w:bookmarkEnd w:id="101"/>
      <w:bookmarkEnd w:id="102"/>
      <w:bookmarkEnd w:id="103"/>
      <w:bookmarkEnd w:id="104"/>
      <w:bookmarkEnd w:id="105"/>
      <w:bookmarkEnd w:id="106"/>
      <w:r w:rsidRPr="008D5B7C">
        <w:rPr>
          <w:rFonts w:ascii="Times New Roman" w:hAnsi="Times New Roman"/>
          <w:b/>
          <w:sz w:val="28"/>
          <w:szCs w:val="28"/>
        </w:rPr>
        <w:t>Внесение изменений</w:t>
      </w:r>
      <w:bookmarkEnd w:id="107"/>
      <w:r w:rsidRPr="008D5B7C">
        <w:rPr>
          <w:rFonts w:ascii="Times New Roman" w:hAnsi="Times New Roman"/>
          <w:b/>
          <w:sz w:val="28"/>
          <w:szCs w:val="28"/>
        </w:rPr>
        <w:t xml:space="preserve"> </w:t>
      </w:r>
      <w:bookmarkEnd w:id="108"/>
      <w:r w:rsidRPr="008D5B7C">
        <w:rPr>
          <w:rFonts w:ascii="Times New Roman" w:hAnsi="Times New Roman"/>
          <w:b/>
          <w:sz w:val="28"/>
          <w:szCs w:val="28"/>
        </w:rPr>
        <w:t xml:space="preserve">в Правила землепользования </w:t>
      </w:r>
      <w:r w:rsidRPr="008D5B7C">
        <w:rPr>
          <w:rFonts w:ascii="Times New Roman" w:hAnsi="Times New Roman"/>
          <w:b/>
          <w:sz w:val="28"/>
          <w:szCs w:val="28"/>
        </w:rPr>
        <w:br/>
        <w:t>и застройки поселения</w:t>
      </w:r>
      <w:bookmarkEnd w:id="109"/>
      <w:bookmarkEnd w:id="110"/>
      <w:bookmarkEnd w:id="111"/>
      <w:bookmarkEnd w:id="112"/>
      <w:r w:rsidRPr="008D5B7C">
        <w:rPr>
          <w:rFonts w:ascii="Times New Roman" w:hAnsi="Times New Roman"/>
          <w:b/>
          <w:sz w:val="28"/>
          <w:szCs w:val="28"/>
        </w:rPr>
        <w:t xml:space="preserve"> </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13" w:name="_Основания_для_внесения"/>
      <w:bookmarkStart w:id="114" w:name="_Toc131313946"/>
      <w:bookmarkStart w:id="115" w:name="_Toc215295539"/>
      <w:bookmarkStart w:id="116" w:name="_Toc234175899"/>
      <w:bookmarkStart w:id="117" w:name="_Toc234176067"/>
      <w:bookmarkStart w:id="118" w:name="_Toc209980011"/>
      <w:bookmarkEnd w:id="113"/>
      <w:r w:rsidRPr="008D5B7C">
        <w:rPr>
          <w:rFonts w:ascii="Times New Roman" w:hAnsi="Times New Roman"/>
          <w:b/>
          <w:sz w:val="28"/>
          <w:szCs w:val="28"/>
        </w:rPr>
        <w:t>Основания для внесения изменений в Правила</w:t>
      </w:r>
      <w:bookmarkEnd w:id="114"/>
      <w:bookmarkEnd w:id="115"/>
      <w:r w:rsidRPr="008D5B7C">
        <w:rPr>
          <w:rFonts w:ascii="Times New Roman" w:hAnsi="Times New Roman"/>
          <w:b/>
          <w:sz w:val="28"/>
          <w:szCs w:val="28"/>
        </w:rPr>
        <w:t>, порядок рассмотрения предложений и инициатив по внесению изменений в Правила</w:t>
      </w:r>
      <w:bookmarkEnd w:id="116"/>
      <w:bookmarkEnd w:id="117"/>
      <w:bookmarkEnd w:id="118"/>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119" w:name="_Toc103606951"/>
      <w:r w:rsidRPr="008D5B7C">
        <w:rPr>
          <w:rFonts w:ascii="Times New Roman" w:hAnsi="Times New Roman"/>
          <w:sz w:val="28"/>
          <w:u w:color="FFFFFF"/>
        </w:rPr>
        <w:t>Основания для рассмотрения Главой поселения вопроса о внесении изменений в Правила и перечень субъектов, уполномоченных на представление в Комиссию предложений о внесении изменений в Правила, устанавливаются статьей 33 Градостроительного кодекса Российской Федерации.</w:t>
      </w:r>
      <w:bookmarkEnd w:id="119"/>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Рассмотрение предложений о внесении изменений в Правила производится Комиссией в течение тридцати дней со дня их внесения.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рассмотрения предложения по внесению изменений в Правила Комиссией принимается заключение, содержащее одну из следующих рекомендаций: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принятии предложения по внесению изменений в Правила и о внесении соответствующих изменений в Правила;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отклонении предложения по внесению изменений в Правила, с указанием причин отклонения.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направляет заключение, предусмотренное частью 3 настоящей статьи, Главе поселения, который в течение двадцати пяти дней со дня получения такого заключения с учетом рекомендаций, содержащихся в заключени</w:t>
      </w:r>
      <w:proofErr w:type="gramStart"/>
      <w:r w:rsidRPr="008D5B7C">
        <w:rPr>
          <w:rFonts w:ascii="Times New Roman" w:hAnsi="Times New Roman"/>
          <w:sz w:val="28"/>
          <w:u w:color="FFFFFF"/>
        </w:rPr>
        <w:t>и</w:t>
      </w:r>
      <w:proofErr w:type="gramEnd"/>
      <w:r w:rsidRPr="008D5B7C">
        <w:rPr>
          <w:rFonts w:ascii="Times New Roman" w:hAnsi="Times New Roman"/>
          <w:sz w:val="28"/>
          <w:u w:color="FFFFFF"/>
        </w:rPr>
        <w:t xml:space="preserve"> Комиссии, издает постановление Администрации поселения о подготовке проекта решения Собрания представителей поселения о внесении изменений в Правила (далее также – проект о внесении изменений в Правила) или об отклонении предложения о внесении изменений в Правила с указанием причин отклонения.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подготовке проекта решения о внесении изменений в Правила устанавливаются: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и сроки проведения работ по подготовке проекта решения о внесении изменений в Правила;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направления в Комиссию предложений заинтересованных лиц по подготовке проекта решения о внесении изменений в Правила;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положения, касающиеся организации указанных работ.</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Глава поселения не позднее десяти дней со дня издания постановления Администрации поселения о подготовке проекта решения о внесении изменений в Правила обеспечивает опубликование указанного постановления в порядке, установленном Уставом поселения для официального опубликования муниципальных правовых актов, и размещение на официальном сайте поселения или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в сети Интернет.</w:t>
      </w:r>
      <w:proofErr w:type="gramEnd"/>
    </w:p>
    <w:p w:rsidR="00EB6C62" w:rsidRPr="008D5B7C" w:rsidRDefault="00EB6C62" w:rsidP="00EB6C62">
      <w:pPr>
        <w:tabs>
          <w:tab w:val="left" w:pos="1134"/>
        </w:tabs>
        <w:spacing w:line="360" w:lineRule="auto"/>
        <w:ind w:left="709" w:hanging="709"/>
        <w:jc w:val="both"/>
        <w:rPr>
          <w:rFonts w:ascii="Times New Roman" w:hAnsi="Times New Roman"/>
          <w:sz w:val="28"/>
          <w:u w:color="FFFFFF"/>
        </w:rPr>
      </w:pPr>
    </w:p>
    <w:p w:rsidR="00EB6C62" w:rsidRPr="008D5B7C" w:rsidRDefault="00EB6C62" w:rsidP="00EB6C62">
      <w:pPr>
        <w:tabs>
          <w:tab w:val="left" w:pos="1134"/>
        </w:tabs>
        <w:spacing w:line="360" w:lineRule="auto"/>
        <w:ind w:left="709" w:hanging="709"/>
        <w:jc w:val="both"/>
        <w:rPr>
          <w:rFonts w:ascii="Times New Roman" w:hAnsi="Times New Roman"/>
          <w:sz w:val="28"/>
          <w:u w:color="FFFFFF"/>
        </w:rPr>
      </w:pPr>
    </w:p>
    <w:p w:rsidR="00EB6C62" w:rsidRPr="008D5B7C" w:rsidRDefault="00EB6C62" w:rsidP="00EB6C62">
      <w:pPr>
        <w:tabs>
          <w:tab w:val="left" w:pos="1134"/>
        </w:tabs>
        <w:spacing w:line="360" w:lineRule="auto"/>
        <w:ind w:left="709" w:hanging="709"/>
        <w:jc w:val="both"/>
        <w:rPr>
          <w:rFonts w:ascii="Times New Roman" w:hAnsi="Times New Roman"/>
          <w:sz w:val="28"/>
          <w:u w:color="FFFFFF"/>
        </w:rPr>
      </w:pP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Подготовка и принятие проекта решения о внесении изменений в правила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120" w:name="_Подготовка_и_принятие"/>
      <w:bookmarkEnd w:id="120"/>
      <w:r w:rsidRPr="008D5B7C">
        <w:rPr>
          <w:rFonts w:ascii="Times New Roman" w:hAnsi="Times New Roman"/>
          <w:sz w:val="28"/>
          <w:u w:color="FFFFFF"/>
        </w:rPr>
        <w:t>В целях осуществления работ по подготовке проекта решения о внесении изменений в Правила Администрация поселения вправе заключать муниципальные контракты по итогам размещения заказа в соответствии с законодательством Российской Федерации.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заключения муниципального контракта по подготовке проекта решения о внесении изменений в Правила, Комиссия: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осуществляет </w:t>
      </w: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подготовкой проекта решения о внесении изменений в Правила;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рассматривает, анализирует и обобщает направленные в Комиссию предложения заинтересованных лиц по подготовке проекта решения о внесении изменений в Правила в целях внесения их исполнителю по муниципальному контракту;</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подготавливает </w:t>
      </w:r>
      <w:proofErr w:type="gramStart"/>
      <w:r w:rsidRPr="008D5B7C">
        <w:rPr>
          <w:rFonts w:ascii="Times New Roman" w:hAnsi="Times New Roman"/>
          <w:sz w:val="28"/>
          <w:u w:color="FFFFFF"/>
        </w:rPr>
        <w:t>предложения</w:t>
      </w:r>
      <w:proofErr w:type="gramEnd"/>
      <w:r w:rsidRPr="008D5B7C">
        <w:rPr>
          <w:rFonts w:ascii="Times New Roman" w:hAnsi="Times New Roman"/>
          <w:sz w:val="28"/>
          <w:u w:color="FFFFFF"/>
        </w:rPr>
        <w:t xml:space="preserve"> и замечания по проекту решения о внесении изменений в Правила.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осуществляет проверку проекта решения о внесении изменений в Правила, представленного Комиссией, на соответствие требованиям технических регламентов и документам территориального планирования.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указанной в части 3 настоящей статьи проверки Администрация поселения направляет проект решения о внесении изменений в Правила Главе поселения или в случае обнаружения его несоответствия требованиям и документам, указанным в части 3 настоящей статьи, в Комиссию на доработку.</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Глава поселения издает постановление Главы поселения </w:t>
      </w:r>
      <w:proofErr w:type="gramStart"/>
      <w:r w:rsidRPr="008D5B7C">
        <w:rPr>
          <w:rFonts w:ascii="Times New Roman" w:hAnsi="Times New Roman"/>
          <w:sz w:val="28"/>
          <w:u w:color="FFFFFF"/>
        </w:rPr>
        <w:t>о проведении публичных слушаний по вопросу о внесении изменений в Правила в срок</w:t>
      </w:r>
      <w:proofErr w:type="gramEnd"/>
      <w:r w:rsidRPr="008D5B7C">
        <w:rPr>
          <w:rFonts w:ascii="Times New Roman" w:hAnsi="Times New Roman"/>
          <w:sz w:val="28"/>
          <w:u w:color="FFFFFF"/>
        </w:rPr>
        <w:t xml:space="preserve"> не позднее чем через десять дней со дня получения такого проекта решения о внесении изменений в Правила.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После завершения публичных слушаний по вопросу о внесении изменений в Правила, Комиссия с учетом результатов публичных слушаний обеспечивает внесение изменений в проект решения о внесении изменений в Правила и представляет указанный проект Главе поселения.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Глава поселения в течение десяти дней после представления ему проекта решения о внесении изменений в Правила  и указанных в части 6 настоящей статьи обязательных приложений должен принять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Собрание представителей поселения по результатам рассмотрения проекта решения о внесении изменений в Правила и обязательных приложений к нему принимает указанный проект или направляет его Главе поселения на доработку в соответствии с результатами публичных слушаний по проекту.</w:t>
      </w:r>
    </w:p>
    <w:p w:rsidR="00EB6C62" w:rsidRPr="008D5B7C" w:rsidRDefault="00EB6C62" w:rsidP="00EB6C62">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Действие Правил во времени</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21" w:name="_Заключительные_положения"/>
      <w:bookmarkEnd w:id="121"/>
      <w:r w:rsidRPr="008D5B7C">
        <w:rPr>
          <w:rFonts w:ascii="Times New Roman" w:hAnsi="Times New Roman"/>
          <w:b/>
          <w:sz w:val="28"/>
          <w:szCs w:val="28"/>
        </w:rPr>
        <w:t>Порядок действия Правил во времени</w:t>
      </w:r>
    </w:p>
    <w:p w:rsidR="00EB6C62"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A94EE1">
        <w:rPr>
          <w:rFonts w:ascii="Times New Roman" w:hAnsi="Times New Roman"/>
          <w:sz w:val="28"/>
          <w:u w:color="FFFFFF"/>
        </w:rPr>
        <w:t xml:space="preserve">Правила, решения о внесении изменений в Правила подлежат опубликованию в порядке, установленном Уставом поселения для официального опубликования муниципальных нормативных правовых актов, и вступают </w:t>
      </w:r>
      <w:r w:rsidRPr="00A94EE1">
        <w:rPr>
          <w:rFonts w:ascii="Times New Roman" w:hAnsi="Times New Roman"/>
          <w:sz w:val="28"/>
          <w:szCs w:val="28"/>
        </w:rPr>
        <w:t>в силу на следующий день после их официального опубликования (обнародования)</w:t>
      </w:r>
      <w:r>
        <w:rPr>
          <w:rFonts w:ascii="Times New Roman" w:hAnsi="Times New Roman"/>
          <w:sz w:val="28"/>
          <w:u w:color="FFFFFF"/>
        </w:rPr>
        <w:t>.</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Правила, решения о внесении изменений в Правила  не применяются к отношениям по землепользованию и застройке в поселении, в том числе к отношениям по архитектурно-строительному проектированию, </w:t>
      </w:r>
      <w:r w:rsidRPr="008D5B7C">
        <w:rPr>
          <w:rFonts w:ascii="Times New Roman" w:hAnsi="Times New Roman"/>
          <w:sz w:val="28"/>
          <w:u w:color="FFFFFF"/>
        </w:rPr>
        <w:lastRenderedPageBreak/>
        <w:t>строительству и реконструкции объектов капитального строительства, возникшим до вступления их в силу.</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или решений о внесении изменений в Правила, в том числе без разрешения на строительство и (или) разрешения на ввод объекта в эксплуатацию, фактическое использование которых соответствовало градостроительным регламентам, действующим на момент завершения строительства или</w:t>
      </w:r>
      <w:proofErr w:type="gramEnd"/>
      <w:r w:rsidRPr="008D5B7C">
        <w:rPr>
          <w:rFonts w:ascii="Times New Roman" w:hAnsi="Times New Roman"/>
          <w:sz w:val="28"/>
          <w:u w:color="FFFFFF"/>
        </w:rPr>
        <w:t xml:space="preserve"> реконструкции данных объектов капитального строительства.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Принятые до вступления в силу </w:t>
      </w:r>
      <w:proofErr w:type="gramStart"/>
      <w:r w:rsidRPr="008D5B7C">
        <w:rPr>
          <w:rFonts w:ascii="Times New Roman" w:hAnsi="Times New Roman"/>
          <w:sz w:val="28"/>
          <w:u w:color="FFFFFF"/>
        </w:rPr>
        <w:t>Правил</w:t>
      </w:r>
      <w:proofErr w:type="gramEnd"/>
      <w:r w:rsidRPr="008D5B7C">
        <w:rPr>
          <w:rFonts w:ascii="Times New Roman" w:hAnsi="Times New Roman"/>
          <w:sz w:val="28"/>
          <w:u w:color="FFFFFF"/>
        </w:rPr>
        <w:t xml:space="preserve"> муниципальные правовые акты поселения по вопросам землепользования и застройки применяются в части, не противоречащей Правилам.</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Градостроительные планы земельных участков, решения о предварительном согласовании места размещения объекта, выданные (принятые) до вступления в силу настоящих Правил, решений о внесении изменений в Правила применяются в части, не противоречащей установленным Правилами градостроительным регламентам. Предоставление земельных участков с предварительным согласованием места размещения объектов на территории поселения запрещается </w:t>
      </w:r>
      <w:proofErr w:type="gramStart"/>
      <w:r w:rsidRPr="008D5B7C">
        <w:rPr>
          <w:rFonts w:ascii="Times New Roman" w:hAnsi="Times New Roman"/>
          <w:sz w:val="28"/>
          <w:u w:color="FFFFFF"/>
        </w:rPr>
        <w:t>по истечение</w:t>
      </w:r>
      <w:proofErr w:type="gramEnd"/>
      <w:r w:rsidRPr="008D5B7C">
        <w:rPr>
          <w:rFonts w:ascii="Times New Roman" w:hAnsi="Times New Roman"/>
          <w:sz w:val="28"/>
          <w:u w:color="FFFFFF"/>
        </w:rPr>
        <w:t xml:space="preserve"> шести месяцев со дня вступления в силу настоящих Правил.</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При выявлении земельных участков,  </w:t>
      </w:r>
      <w:proofErr w:type="gramStart"/>
      <w:r w:rsidRPr="008D5B7C">
        <w:rPr>
          <w:rFonts w:ascii="Times New Roman" w:hAnsi="Times New Roman"/>
          <w:sz w:val="28"/>
          <w:u w:color="FFFFFF"/>
        </w:rPr>
        <w:t>сведения</w:t>
      </w:r>
      <w:proofErr w:type="gramEnd"/>
      <w:r w:rsidRPr="008D5B7C">
        <w:rPr>
          <w:rFonts w:ascii="Times New Roman" w:hAnsi="Times New Roman"/>
          <w:sz w:val="28"/>
          <w:u w:color="FFFFFF"/>
        </w:rPr>
        <w:t xml:space="preserve"> о границах которых были внесены в земельный кадастр до вступления в силу Правил и расположенных на территориях, отнесенных Правилами к двум и более территориальным зонам, Администрация поселения не позднее тридцати дней со дня получения соответствующей информации направляет в Комиссию предложение о внесении в Правила изменений, касающихся отнесения данных земельных участков к одной территориальной зоне. Комиссия обеспечивает внесение указанных изменений в Правила в соответствии с главой V Правил.</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До внесения в Правила изменений, предусмотренных частью 7 настоящей статьи, земельные участки, расположенные на территориях, отнесенных Правилами к двум и более территориальным зонам, используются по выбору правообладателей таких земельных участков в соответствии с любым из градостроительных регламентов, установленных Правилами применительно к данным территориальным зонам.</w:t>
      </w:r>
      <w:proofErr w:type="gramEnd"/>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Не допускается предоставление гражданам и юридическим лицам земельных участков, находящихся в муниципальной собственности поселения и расположенных в границах двух и более различных территориальных зон, до внесения в Правила изменений, предусмотренных частью 7 настоящей статьи.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Перечень видов разрешенного использования земельных участков и объектов капитального строительства для территориальной зоны «Ж8 Зона комплексной застройки» не применяется до вступления в силу постановления Администрации поселения об утверждении проектов планировки и межевания территории, находящейся в границах территориальной зоны «Ж8 Зона комплексной застройки».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 вступления в силу постановления Администрации поселения об утверждении проекта планировки и межевания территории, указанного в части 1</w:t>
      </w:r>
      <w:r>
        <w:rPr>
          <w:rFonts w:ascii="Times New Roman" w:hAnsi="Times New Roman"/>
          <w:sz w:val="28"/>
          <w:u w:color="FFFFFF"/>
        </w:rPr>
        <w:t>0</w:t>
      </w:r>
      <w:r w:rsidRPr="008D5B7C">
        <w:rPr>
          <w:rFonts w:ascii="Times New Roman" w:hAnsi="Times New Roman"/>
          <w:sz w:val="28"/>
          <w:u w:color="FFFFFF"/>
        </w:rPr>
        <w:t xml:space="preserve"> настоящей статьи, перечень видов разрешенного использования </w:t>
      </w:r>
      <w:r w:rsidRPr="008D5B7C">
        <w:rPr>
          <w:rFonts w:ascii="Times New Roman" w:hAnsi="Times New Roman"/>
          <w:sz w:val="28"/>
          <w:u w:color="FFFFFF"/>
        </w:rPr>
        <w:lastRenderedPageBreak/>
        <w:t>применяется только в целях разработки проектов планировки и межевания территории.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Параметры разрешенного строительства, реконструкции объектов капитального строительства в границах территориальной зоны «Ж8 Зона комплексной застройки» обосновываются проектом планировки соответствующей территории. </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На основании утвержденного проекта планировки территории в настоящие Правила вносятся изменения в целях корректировки предельных параметров разрешенного строительства, реконструкции объектов капитального строительства в территориальной зоне «Ж8 Зона комплексной застройки в отношении»  в отношении территории, для которой утвержден соответствующий проект планировки территории.</w:t>
      </w:r>
    </w:p>
    <w:p w:rsidR="00EB6C62" w:rsidRPr="00A94EE1" w:rsidRDefault="00EB6C62" w:rsidP="00EB6C62">
      <w:pPr>
        <w:tabs>
          <w:tab w:val="left" w:pos="1134"/>
        </w:tabs>
        <w:spacing w:line="360" w:lineRule="auto"/>
        <w:ind w:firstLine="709"/>
        <w:jc w:val="both"/>
        <w:rPr>
          <w:rFonts w:ascii="Times New Roman" w:hAnsi="Times New Roman"/>
          <w:sz w:val="28"/>
          <w:u w:color="FFFFFF"/>
        </w:rPr>
      </w:pPr>
      <w:r>
        <w:rPr>
          <w:rFonts w:ascii="Times New Roman" w:hAnsi="Times New Roman"/>
          <w:sz w:val="28"/>
          <w:u w:color="FFFFFF"/>
        </w:rPr>
        <w:t>14</w:t>
      </w:r>
      <w:r w:rsidRPr="00A94EE1">
        <w:rPr>
          <w:rFonts w:ascii="Times New Roman" w:hAnsi="Times New Roman"/>
          <w:sz w:val="28"/>
          <w:u w:color="FFFFFF"/>
        </w:rPr>
        <w:t>. Предельные размеры земельных участков, установленные Правилами, не применяются к земельным участкам:</w:t>
      </w:r>
    </w:p>
    <w:p w:rsidR="00EB6C62" w:rsidRPr="00A94EE1"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A94EE1">
        <w:rPr>
          <w:rFonts w:ascii="Times New Roman" w:hAnsi="Times New Roman"/>
          <w:sz w:val="28"/>
          <w:u w:color="FFFFFF"/>
        </w:rPr>
        <w:t>сформированным до вступления в силу Правил;</w:t>
      </w:r>
    </w:p>
    <w:p w:rsidR="00EB6C62" w:rsidRPr="00A94EE1"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A94EE1">
        <w:rPr>
          <w:rFonts w:ascii="Times New Roman" w:hAnsi="Times New Roman"/>
          <w:sz w:val="28"/>
          <w:u w:color="FFFFFF"/>
        </w:rPr>
        <w:t xml:space="preserve"> предоставляемым в собственность бесплатно из земель, находящихся в государственной или муниципальной собственности льготным категориям граждан.</w:t>
      </w:r>
    </w:p>
    <w:p w:rsidR="00EB6C62" w:rsidRPr="00A94EE1" w:rsidRDefault="00EB6C62" w:rsidP="00EB6C62">
      <w:pPr>
        <w:tabs>
          <w:tab w:val="left" w:pos="1134"/>
        </w:tabs>
        <w:spacing w:line="360" w:lineRule="auto"/>
        <w:ind w:firstLine="709"/>
        <w:jc w:val="both"/>
        <w:rPr>
          <w:rFonts w:ascii="Times New Roman" w:hAnsi="Times New Roman"/>
          <w:sz w:val="28"/>
          <w:u w:color="FFFFFF"/>
        </w:rPr>
      </w:pPr>
      <w:r>
        <w:rPr>
          <w:rFonts w:ascii="Times New Roman" w:hAnsi="Times New Roman"/>
          <w:sz w:val="28"/>
          <w:u w:color="FFFFFF"/>
        </w:rPr>
        <w:t>15</w:t>
      </w:r>
      <w:r w:rsidRPr="00A94EE1">
        <w:rPr>
          <w:rFonts w:ascii="Times New Roman" w:hAnsi="Times New Roman"/>
          <w:sz w:val="28"/>
          <w:u w:color="FFFFFF"/>
        </w:rPr>
        <w:t xml:space="preserve">. </w:t>
      </w:r>
      <w:proofErr w:type="gramStart"/>
      <w:r w:rsidRPr="00A94EE1">
        <w:rPr>
          <w:rFonts w:ascii="Times New Roman" w:hAnsi="Times New Roman"/>
          <w:sz w:val="28"/>
          <w:u w:color="FFFFFF"/>
        </w:rPr>
        <w:t>Градостроительные регламенты территориальных зон инженерной и транспортной инфраструктур, зон специального назначения, производственных зон применяются к территориям, расположенным на карте градостроительного зонирования поселения за границами населенных пунктов:</w:t>
      </w:r>
      <w:proofErr w:type="gramEnd"/>
    </w:p>
    <w:p w:rsidR="00EB6C62" w:rsidRPr="00A94EE1" w:rsidRDefault="00EB6C62" w:rsidP="00EB6C62">
      <w:pPr>
        <w:tabs>
          <w:tab w:val="left" w:pos="1134"/>
        </w:tabs>
        <w:spacing w:line="360" w:lineRule="auto"/>
        <w:ind w:firstLine="709"/>
        <w:jc w:val="both"/>
        <w:rPr>
          <w:rFonts w:ascii="Times New Roman" w:hAnsi="Times New Roman"/>
          <w:sz w:val="28"/>
          <w:u w:color="FFFFFF"/>
        </w:rPr>
      </w:pPr>
      <w:r w:rsidRPr="00A94EE1">
        <w:rPr>
          <w:rFonts w:ascii="Times New Roman" w:hAnsi="Times New Roman"/>
          <w:sz w:val="28"/>
          <w:u w:color="FFFFFF"/>
        </w:rPr>
        <w:t>1) отнесенным к землям промышленности, энергетики, транспорта, связи, радиовещания, телевидения, информатики, землям для обеспечения космической деятельности, землям обороны, безопасности и землям иного специального назначения – со дня вступления в силу настоящих Правил;</w:t>
      </w:r>
    </w:p>
    <w:p w:rsidR="00EB6C62" w:rsidRPr="00A94EE1" w:rsidRDefault="00EB6C62" w:rsidP="00EB6C62">
      <w:pPr>
        <w:tabs>
          <w:tab w:val="left" w:pos="1134"/>
        </w:tabs>
        <w:spacing w:line="360" w:lineRule="auto"/>
        <w:ind w:firstLine="709"/>
        <w:jc w:val="both"/>
        <w:rPr>
          <w:rFonts w:ascii="Times New Roman" w:hAnsi="Times New Roman"/>
          <w:sz w:val="28"/>
          <w:u w:color="FFFFFF"/>
        </w:rPr>
      </w:pPr>
      <w:proofErr w:type="gramStart"/>
      <w:r w:rsidRPr="00A94EE1">
        <w:rPr>
          <w:rFonts w:ascii="Times New Roman" w:hAnsi="Times New Roman"/>
          <w:sz w:val="28"/>
          <w:u w:color="FFFFFF"/>
        </w:rPr>
        <w:t xml:space="preserve">2) отнесенным к землям сельскохозяйственного назначения  – со дня осуществления государственного кадастрового учета земельных участков в связи с их переводом в категорию земель промышленности, энергетики, </w:t>
      </w:r>
      <w:r w:rsidRPr="00A94EE1">
        <w:rPr>
          <w:rFonts w:ascii="Times New Roman" w:hAnsi="Times New Roman"/>
          <w:sz w:val="28"/>
          <w:u w:color="FFFFFF"/>
        </w:rPr>
        <w:lastRenderedPageBreak/>
        <w:t>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соответствии с Федеральным законом Российской Федерации от 21 декабря 2004 года № 172-ФЗ «О переводе земель и земельных</w:t>
      </w:r>
      <w:proofErr w:type="gramEnd"/>
      <w:r w:rsidRPr="00A94EE1">
        <w:rPr>
          <w:rFonts w:ascii="Times New Roman" w:hAnsi="Times New Roman"/>
          <w:sz w:val="28"/>
          <w:u w:color="FFFFFF"/>
        </w:rPr>
        <w:t xml:space="preserve"> участков из одной категории в другую».</w:t>
      </w:r>
    </w:p>
    <w:p w:rsidR="00EB6C62" w:rsidRPr="00A94EE1" w:rsidRDefault="00EB6C62" w:rsidP="00EB6C62">
      <w:pPr>
        <w:tabs>
          <w:tab w:val="left" w:pos="1134"/>
        </w:tabs>
        <w:spacing w:line="360" w:lineRule="auto"/>
        <w:ind w:firstLine="709"/>
        <w:jc w:val="both"/>
        <w:rPr>
          <w:rFonts w:ascii="Times New Roman" w:hAnsi="Times New Roman"/>
          <w:sz w:val="28"/>
          <w:u w:color="FFFFFF"/>
        </w:rPr>
      </w:pPr>
      <w:r>
        <w:rPr>
          <w:rFonts w:ascii="Times New Roman" w:hAnsi="Times New Roman"/>
          <w:sz w:val="28"/>
          <w:u w:color="FFFFFF"/>
        </w:rPr>
        <w:t>16</w:t>
      </w:r>
      <w:r w:rsidRPr="00A94EE1">
        <w:rPr>
          <w:rFonts w:ascii="Times New Roman" w:hAnsi="Times New Roman"/>
          <w:sz w:val="28"/>
          <w:u w:color="FFFFFF"/>
        </w:rPr>
        <w:t>. Градостроительные регламенты территориальных зон   рекреационного назначения применяются к территориям, расположенным на карте градостроительного зонирования поселения за границами населенных пунктов:</w:t>
      </w:r>
    </w:p>
    <w:p w:rsidR="00EB6C62" w:rsidRPr="00A94EE1" w:rsidRDefault="00EB6C62" w:rsidP="00EB6C62">
      <w:pPr>
        <w:tabs>
          <w:tab w:val="left" w:pos="1134"/>
        </w:tabs>
        <w:spacing w:line="360" w:lineRule="auto"/>
        <w:ind w:firstLine="709"/>
        <w:jc w:val="both"/>
        <w:rPr>
          <w:rFonts w:ascii="Times New Roman" w:hAnsi="Times New Roman"/>
          <w:sz w:val="28"/>
          <w:u w:color="FFFFFF"/>
        </w:rPr>
      </w:pPr>
      <w:proofErr w:type="gramStart"/>
      <w:r w:rsidRPr="00A94EE1">
        <w:rPr>
          <w:rFonts w:ascii="Times New Roman" w:hAnsi="Times New Roman"/>
          <w:sz w:val="28"/>
          <w:u w:color="FFFFFF"/>
        </w:rPr>
        <w:t>1) отнесенным к землям особо охраняемых территорий и объектов – со дня вступления в силу настоящих Правил;</w:t>
      </w:r>
      <w:proofErr w:type="gramEnd"/>
    </w:p>
    <w:p w:rsidR="00EB6C62" w:rsidRPr="008D5B7C" w:rsidRDefault="00EB6C62" w:rsidP="00EB6C62">
      <w:pPr>
        <w:tabs>
          <w:tab w:val="left" w:pos="1134"/>
        </w:tabs>
        <w:spacing w:line="360" w:lineRule="auto"/>
        <w:ind w:firstLine="709"/>
        <w:jc w:val="both"/>
        <w:rPr>
          <w:rFonts w:ascii="Times New Roman" w:hAnsi="Times New Roman"/>
          <w:sz w:val="28"/>
          <w:u w:color="FFFFFF"/>
        </w:rPr>
      </w:pPr>
      <w:proofErr w:type="gramStart"/>
      <w:r w:rsidRPr="00A94EE1">
        <w:rPr>
          <w:rFonts w:ascii="Times New Roman" w:hAnsi="Times New Roman"/>
          <w:sz w:val="28"/>
          <w:u w:color="FFFFFF"/>
        </w:rPr>
        <w:t>2) отнесенным к землям сельскохозяйственного назначения  – со дня осуществления государственного кадастрового учета земельных участков в связи с их переводом в категорию земель особо охраняемых территорий и объектов в соответствии с Федеральным законом Российской Федерации от 21 декабря 2004 года № 172-ФЗ «О переводе земель и земельных участков из одной категории в другую»</w:t>
      </w:r>
      <w:r>
        <w:rPr>
          <w:rFonts w:ascii="Times New Roman" w:hAnsi="Times New Roman"/>
          <w:sz w:val="28"/>
          <w:u w:color="FFFFFF"/>
        </w:rPr>
        <w:t>.</w:t>
      </w:r>
      <w:proofErr w:type="gramEnd"/>
    </w:p>
    <w:p w:rsidR="00EB6C62" w:rsidRPr="008D5B7C" w:rsidRDefault="00EB6C62" w:rsidP="00EB6C62">
      <w:pPr>
        <w:tabs>
          <w:tab w:val="left" w:pos="1134"/>
        </w:tabs>
        <w:spacing w:line="360" w:lineRule="auto"/>
        <w:ind w:firstLine="567"/>
        <w:jc w:val="both"/>
        <w:rPr>
          <w:rFonts w:ascii="Times New Roman" w:hAnsi="Times New Roman"/>
          <w:sz w:val="28"/>
          <w:u w:color="FFFFFF"/>
        </w:rPr>
      </w:pPr>
      <w:r w:rsidRPr="008D5B7C">
        <w:rPr>
          <w:rFonts w:ascii="Times New Roman" w:hAnsi="Times New Roman"/>
          <w:sz w:val="28"/>
          <w:u w:color="FFFFFF"/>
        </w:rPr>
        <w:br w:type="page"/>
      </w:r>
    </w:p>
    <w:p w:rsidR="00EB6C62" w:rsidRPr="008D5B7C" w:rsidRDefault="00EB6C62" w:rsidP="00EB6C62">
      <w:pPr>
        <w:numPr>
          <w:ilvl w:val="0"/>
          <w:numId w:val="2"/>
        </w:numPr>
        <w:tabs>
          <w:tab w:val="left" w:pos="1560"/>
        </w:tabs>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Карта градостроительного зонирования территории поселения</w:t>
      </w:r>
    </w:p>
    <w:p w:rsidR="00EB6C62" w:rsidRPr="008D5B7C" w:rsidRDefault="00EB6C62" w:rsidP="00EB6C62">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Карта градостроительного зонирования территории поселения</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Карта градостроительного зонирования территории поселения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Карта градостроительного зонирования территории поселения (далее – карта градостроительного зонирования) выпо</w:t>
      </w:r>
      <w:r>
        <w:rPr>
          <w:rFonts w:ascii="Times New Roman" w:hAnsi="Times New Roman"/>
          <w:sz w:val="28"/>
          <w:u w:color="FFFFFF"/>
        </w:rPr>
        <w:t>лнена в масштабах 1:25 000 и 1:10</w:t>
      </w:r>
      <w:r w:rsidRPr="008D5B7C">
        <w:rPr>
          <w:rFonts w:ascii="Times New Roman" w:hAnsi="Times New Roman"/>
          <w:sz w:val="28"/>
          <w:u w:color="FFFFFF"/>
        </w:rPr>
        <w:t> 000.</w:t>
      </w:r>
      <w:bookmarkStart w:id="122" w:name="_Карта_зон_действия"/>
      <w:bookmarkEnd w:id="122"/>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На карте градостроительного зонирования территории поселения отображаются  границы зон с особыми условиями использования территории поселения и границы территорий объектов культурного наследия.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и не отображенные на карте градостроительного зонирования территории поселения, после их утверждения в установленном действующим законодательством порядке, включаются в Правила в соответствии с главой V Правил.</w:t>
      </w:r>
    </w:p>
    <w:p w:rsidR="00EB6C62" w:rsidRPr="008D5B7C" w:rsidRDefault="00EB6C62" w:rsidP="00EB6C62">
      <w:pPr>
        <w:tabs>
          <w:tab w:val="left" w:pos="1134"/>
        </w:tabs>
        <w:spacing w:line="360" w:lineRule="auto"/>
        <w:ind w:firstLine="567"/>
        <w:jc w:val="both"/>
        <w:rPr>
          <w:rFonts w:ascii="Times New Roman" w:hAnsi="Times New Roman"/>
          <w:sz w:val="28"/>
          <w:u w:color="FFFFFF"/>
        </w:rPr>
      </w:pPr>
    </w:p>
    <w:p w:rsidR="00EB6C62" w:rsidRPr="008D5B7C" w:rsidRDefault="00EB6C62" w:rsidP="00EB6C62">
      <w:pPr>
        <w:tabs>
          <w:tab w:val="left" w:pos="1134"/>
        </w:tabs>
        <w:spacing w:line="360" w:lineRule="auto"/>
        <w:ind w:firstLine="567"/>
        <w:jc w:val="both"/>
        <w:rPr>
          <w:rFonts w:ascii="Times New Roman" w:hAnsi="Times New Roman"/>
          <w:sz w:val="28"/>
          <w:u w:color="FFFFFF"/>
        </w:rPr>
      </w:pPr>
      <w:r w:rsidRPr="008D5B7C">
        <w:rPr>
          <w:rFonts w:ascii="Times New Roman" w:hAnsi="Times New Roman"/>
          <w:sz w:val="28"/>
          <w:u w:color="FFFFFF"/>
        </w:rPr>
        <w:br w:type="page"/>
      </w:r>
    </w:p>
    <w:p w:rsidR="00EB6C62" w:rsidRPr="008D5B7C" w:rsidRDefault="00EB6C62" w:rsidP="00EB6C62">
      <w:pPr>
        <w:numPr>
          <w:ilvl w:val="0"/>
          <w:numId w:val="2"/>
        </w:numPr>
        <w:tabs>
          <w:tab w:val="left" w:pos="1843"/>
        </w:tabs>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Градостроительные регламенты</w:t>
      </w:r>
    </w:p>
    <w:p w:rsidR="00EB6C62" w:rsidRPr="008D5B7C" w:rsidRDefault="00EB6C62" w:rsidP="00EB6C62">
      <w:pPr>
        <w:numPr>
          <w:ilvl w:val="1"/>
          <w:numId w:val="3"/>
        </w:numPr>
        <w:tabs>
          <w:tab w:val="left" w:pos="1701"/>
        </w:tabs>
        <w:spacing w:before="360" w:after="240"/>
        <w:jc w:val="center"/>
        <w:outlineLvl w:val="1"/>
        <w:rPr>
          <w:rFonts w:ascii="Times New Roman" w:hAnsi="Times New Roman"/>
          <w:b/>
          <w:sz w:val="28"/>
          <w:szCs w:val="28"/>
        </w:rPr>
      </w:pPr>
      <w:r w:rsidRPr="008D5B7C">
        <w:rPr>
          <w:rFonts w:ascii="Times New Roman" w:hAnsi="Times New Roman"/>
          <w:b/>
          <w:sz w:val="28"/>
          <w:szCs w:val="28"/>
        </w:rPr>
        <w:t xml:space="preserve">Виды разрешенного использования земельных участков </w:t>
      </w:r>
      <w:r w:rsidRPr="008D5B7C">
        <w:rPr>
          <w:rFonts w:ascii="Times New Roman" w:hAnsi="Times New Roman"/>
          <w:b/>
          <w:sz w:val="28"/>
          <w:szCs w:val="28"/>
        </w:rPr>
        <w:br/>
        <w:t>и объектов капитального строительства</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территориальных зон</w:t>
      </w:r>
      <w:r>
        <w:rPr>
          <w:rFonts w:ascii="Times New Roman" w:hAnsi="Times New Roman"/>
          <w:b/>
          <w:sz w:val="28"/>
          <w:szCs w:val="28"/>
        </w:rPr>
        <w:t xml:space="preserve"> и </w:t>
      </w:r>
      <w:proofErr w:type="spellStart"/>
      <w:r>
        <w:rPr>
          <w:rFonts w:ascii="Times New Roman" w:hAnsi="Times New Roman"/>
          <w:b/>
          <w:sz w:val="28"/>
          <w:szCs w:val="28"/>
        </w:rPr>
        <w:t>подзон</w:t>
      </w:r>
      <w:proofErr w:type="spellEnd"/>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 xml:space="preserve">На карте градостроительного зонирования поселения выделены следующие территориальные зоны и </w:t>
      </w:r>
      <w:proofErr w:type="spellStart"/>
      <w:r w:rsidRPr="008D5B7C">
        <w:rPr>
          <w:rFonts w:ascii="Times New Roman" w:hAnsi="Times New Roman"/>
          <w:sz w:val="28"/>
          <w:szCs w:val="28"/>
        </w:rPr>
        <w:t>подзоны</w:t>
      </w:r>
      <w:proofErr w:type="spellEnd"/>
      <w:r w:rsidRPr="008D5B7C">
        <w:rPr>
          <w:rFonts w:ascii="Times New Roman" w:hAnsi="Times New Roman"/>
          <w:sz w:val="28"/>
          <w:szCs w:val="28"/>
        </w:rPr>
        <w:t>:</w:t>
      </w:r>
    </w:p>
    <w:tbl>
      <w:tblPr>
        <w:tblW w:w="0" w:type="auto"/>
        <w:tblLook w:val="04A0" w:firstRow="1" w:lastRow="0" w:firstColumn="1" w:lastColumn="0" w:noHBand="0" w:noVBand="1"/>
      </w:tblPr>
      <w:tblGrid>
        <w:gridCol w:w="1384"/>
        <w:gridCol w:w="8181"/>
      </w:tblGrid>
      <w:tr w:rsidR="00EB6C62" w:rsidRPr="008D5B7C" w:rsidTr="00A9678E">
        <w:tc>
          <w:tcPr>
            <w:tcW w:w="1384" w:type="dxa"/>
            <w:shd w:val="clear" w:color="auto" w:fill="auto"/>
          </w:tcPr>
          <w:p w:rsidR="00EB6C62" w:rsidRPr="008D5B7C" w:rsidRDefault="00EB6C62" w:rsidP="00A9678E">
            <w:pPr>
              <w:tabs>
                <w:tab w:val="left" w:pos="0"/>
              </w:tabs>
              <w:spacing w:after="16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1) Жилые зоны:</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Ж</w:t>
            </w:r>
            <w:proofErr w:type="gramStart"/>
            <w:r w:rsidRPr="008D5B7C">
              <w:rPr>
                <w:rFonts w:ascii="Times New Roman" w:hAnsi="Times New Roman"/>
                <w:sz w:val="28"/>
                <w:szCs w:val="28"/>
              </w:rPr>
              <w:t>1</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 xml:space="preserve">Зона застройки индивидуальными жилыми домами; </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Ж5</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объектов дошкольного и общего образования;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Ж8</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комплексной застройки;</w:t>
            </w:r>
          </w:p>
        </w:tc>
      </w:tr>
      <w:tr w:rsidR="00EB6C62" w:rsidRPr="008D5B7C" w:rsidTr="00A9678E">
        <w:tc>
          <w:tcPr>
            <w:tcW w:w="1384" w:type="dxa"/>
            <w:shd w:val="clear" w:color="auto" w:fill="auto"/>
          </w:tcPr>
          <w:p w:rsidR="00EB6C62" w:rsidRPr="008D5B7C" w:rsidRDefault="00EB6C62" w:rsidP="00A9678E">
            <w:pPr>
              <w:tabs>
                <w:tab w:val="left" w:pos="0"/>
              </w:tabs>
              <w:spacing w:after="16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2) Общественно-деловая зона</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О</w:t>
            </w:r>
            <w:proofErr w:type="gramStart"/>
            <w:r w:rsidRPr="008D5B7C">
              <w:rPr>
                <w:rFonts w:ascii="Times New Roman" w:hAnsi="Times New Roman"/>
                <w:sz w:val="28"/>
                <w:szCs w:val="28"/>
              </w:rPr>
              <w:t>1</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делового, общественного,  коммерческого назначения;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О</w:t>
            </w:r>
            <w:proofErr w:type="gramStart"/>
            <w:r w:rsidRPr="008D5B7C">
              <w:rPr>
                <w:rFonts w:ascii="Times New Roman" w:hAnsi="Times New Roman"/>
                <w:sz w:val="28"/>
                <w:szCs w:val="28"/>
              </w:rPr>
              <w:t>2</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объектов социального и коммунально-бытового назначения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О5</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культовых объектов</w:t>
            </w:r>
          </w:p>
        </w:tc>
      </w:tr>
      <w:tr w:rsidR="00EB6C62" w:rsidRPr="008D5B7C" w:rsidTr="00A9678E">
        <w:tc>
          <w:tcPr>
            <w:tcW w:w="1384" w:type="dxa"/>
            <w:shd w:val="clear" w:color="auto" w:fill="auto"/>
          </w:tcPr>
          <w:p w:rsidR="00EB6C62" w:rsidRPr="008D5B7C" w:rsidRDefault="00EB6C62" w:rsidP="00A9678E">
            <w:pPr>
              <w:tabs>
                <w:tab w:val="left" w:pos="0"/>
              </w:tabs>
              <w:spacing w:after="16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3) Производственные зоны:</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П</w:t>
            </w:r>
            <w:proofErr w:type="gramStart"/>
            <w:r w:rsidRPr="008D5B7C">
              <w:rPr>
                <w:rFonts w:ascii="Times New Roman" w:hAnsi="Times New Roman"/>
                <w:sz w:val="28"/>
                <w:szCs w:val="28"/>
              </w:rPr>
              <w:t>2</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Коммунально-складская зона;</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СЗ</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санитарно-защитного озеленения;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4) Зоны инженерной и транспортной инфраструктур:</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И</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инженерной инфраструктуры;</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Т</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sz w:val="28"/>
                <w:szCs w:val="28"/>
              </w:rPr>
              <w:t>Зона транспортной инфраструктуры</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5) Зоны рекреационного назначения: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1</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скверов, парков, бульваров;</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2</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природного ландшафта;</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Р3</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отдыха, занятий физической культурой и спортом;</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4</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отдыха и туризма;</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6) Зоны сельскохозяйственного использования: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lastRenderedPageBreak/>
              <w:t>Сх</w:t>
            </w:r>
            <w:proofErr w:type="gramStart"/>
            <w:r w:rsidRPr="008D5B7C">
              <w:rPr>
                <w:rFonts w:ascii="Times New Roman" w:hAnsi="Times New Roman"/>
                <w:sz w:val="28"/>
                <w:szCs w:val="28"/>
              </w:rPr>
              <w:t>1</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сельскохозяйственных угодий;</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Сх</w:t>
            </w:r>
            <w:proofErr w:type="gramStart"/>
            <w:r w:rsidRPr="008D5B7C">
              <w:rPr>
                <w:rFonts w:ascii="Times New Roman" w:hAnsi="Times New Roman"/>
                <w:sz w:val="28"/>
                <w:szCs w:val="28"/>
              </w:rPr>
              <w:t>2</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занятая объектами сельскохозяйственного назначения;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Сх2-1</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sidRPr="008D5B7C">
              <w:rPr>
                <w:rFonts w:ascii="Times New Roman" w:hAnsi="Times New Roman"/>
                <w:sz w:val="28"/>
                <w:szCs w:val="28"/>
                <w:lang w:val="en-US"/>
              </w:rPr>
              <w:t>I</w:t>
            </w:r>
            <w:r w:rsidRPr="008D5B7C">
              <w:rPr>
                <w:rFonts w:ascii="Times New Roman" w:hAnsi="Times New Roman"/>
                <w:sz w:val="28"/>
                <w:szCs w:val="28"/>
              </w:rPr>
              <w:t>–</w:t>
            </w:r>
            <w:r w:rsidRPr="006B7BD3">
              <w:rPr>
                <w:rFonts w:ascii="Times New Roman" w:hAnsi="Times New Roman"/>
                <w:sz w:val="28"/>
                <w:szCs w:val="28"/>
              </w:rPr>
              <w:t xml:space="preserve"> </w:t>
            </w:r>
            <w:r w:rsidRPr="008D5B7C">
              <w:rPr>
                <w:rFonts w:ascii="Times New Roman" w:hAnsi="Times New Roman"/>
                <w:sz w:val="28"/>
                <w:szCs w:val="28"/>
                <w:lang w:val="en-US"/>
              </w:rPr>
              <w:t>V</w:t>
            </w:r>
            <w:r w:rsidRPr="008D5B7C">
              <w:rPr>
                <w:rFonts w:ascii="Times New Roman" w:hAnsi="Times New Roman"/>
                <w:sz w:val="28"/>
                <w:szCs w:val="28"/>
              </w:rPr>
              <w:t xml:space="preserve"> класса опасности;</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Сх2-2</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sidRPr="008D5B7C">
              <w:rPr>
                <w:rFonts w:ascii="Times New Roman" w:hAnsi="Times New Roman"/>
                <w:sz w:val="28"/>
                <w:szCs w:val="28"/>
                <w:lang w:val="en-US"/>
              </w:rPr>
              <w:t>I</w:t>
            </w:r>
            <w:r>
              <w:rPr>
                <w:rFonts w:ascii="Times New Roman" w:hAnsi="Times New Roman"/>
                <w:sz w:val="28"/>
                <w:szCs w:val="28"/>
                <w:lang w:val="en-US"/>
              </w:rPr>
              <w:t>I</w:t>
            </w:r>
            <w:r w:rsidRPr="008D5B7C">
              <w:rPr>
                <w:rFonts w:ascii="Times New Roman" w:hAnsi="Times New Roman"/>
                <w:sz w:val="28"/>
                <w:szCs w:val="28"/>
              </w:rPr>
              <w:t xml:space="preserve"> –</w:t>
            </w:r>
            <w:r w:rsidRPr="006B7BD3">
              <w:rPr>
                <w:rFonts w:ascii="Times New Roman" w:hAnsi="Times New Roman"/>
                <w:sz w:val="28"/>
                <w:szCs w:val="28"/>
              </w:rPr>
              <w:t xml:space="preserve"> </w:t>
            </w:r>
            <w:r w:rsidRPr="008D5B7C">
              <w:rPr>
                <w:rFonts w:ascii="Times New Roman" w:hAnsi="Times New Roman"/>
                <w:sz w:val="28"/>
                <w:szCs w:val="28"/>
                <w:lang w:val="en-US"/>
              </w:rPr>
              <w:t>V</w:t>
            </w:r>
            <w:r w:rsidRPr="006B7BD3">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Сх2-3</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Pr>
                <w:rFonts w:ascii="Times New Roman" w:hAnsi="Times New Roman"/>
                <w:sz w:val="28"/>
                <w:szCs w:val="28"/>
                <w:lang w:val="en-US"/>
              </w:rPr>
              <w:t>III</w:t>
            </w:r>
            <w:r w:rsidRPr="008D5B7C">
              <w:rPr>
                <w:rFonts w:ascii="Times New Roman" w:hAnsi="Times New Roman"/>
                <w:sz w:val="28"/>
                <w:szCs w:val="28"/>
              </w:rPr>
              <w:t xml:space="preserve"> –</w:t>
            </w:r>
            <w:r w:rsidRPr="006B7BD3">
              <w:rPr>
                <w:rFonts w:ascii="Times New Roman" w:hAnsi="Times New Roman"/>
                <w:sz w:val="28"/>
                <w:szCs w:val="28"/>
              </w:rPr>
              <w:t xml:space="preserve"> </w:t>
            </w:r>
            <w:r w:rsidRPr="008D5B7C">
              <w:rPr>
                <w:rFonts w:ascii="Times New Roman" w:hAnsi="Times New Roman"/>
                <w:sz w:val="28"/>
                <w:szCs w:val="28"/>
                <w:lang w:val="en-US"/>
              </w:rPr>
              <w:t>V</w:t>
            </w:r>
            <w:r w:rsidRPr="006B7BD3">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Сх2-4</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Pr>
                <w:rFonts w:ascii="Times New Roman" w:hAnsi="Times New Roman"/>
                <w:sz w:val="28"/>
                <w:szCs w:val="28"/>
                <w:lang w:val="en-US"/>
              </w:rPr>
              <w:t>IV</w:t>
            </w:r>
            <w:r w:rsidRPr="008D5B7C">
              <w:rPr>
                <w:rFonts w:ascii="Times New Roman" w:hAnsi="Times New Roman"/>
                <w:sz w:val="28"/>
                <w:szCs w:val="28"/>
              </w:rPr>
              <w:t>–</w:t>
            </w:r>
            <w:r w:rsidRPr="006B7BD3">
              <w:rPr>
                <w:rFonts w:ascii="Times New Roman" w:hAnsi="Times New Roman"/>
                <w:sz w:val="28"/>
                <w:szCs w:val="28"/>
              </w:rPr>
              <w:t xml:space="preserve"> </w:t>
            </w:r>
            <w:r w:rsidRPr="008D5B7C">
              <w:rPr>
                <w:rFonts w:ascii="Times New Roman" w:hAnsi="Times New Roman"/>
                <w:sz w:val="28"/>
                <w:szCs w:val="28"/>
                <w:lang w:val="en-US"/>
              </w:rPr>
              <w:t>V</w:t>
            </w:r>
            <w:r w:rsidRPr="006B7BD3">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Сх2-5</w:t>
            </w:r>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sidRPr="008D5B7C">
              <w:rPr>
                <w:rFonts w:ascii="Times New Roman" w:hAnsi="Times New Roman"/>
                <w:sz w:val="28"/>
                <w:szCs w:val="28"/>
                <w:lang w:val="en-US"/>
              </w:rPr>
              <w:t>V</w:t>
            </w:r>
            <w:r w:rsidRPr="006B7BD3">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p>
        </w:tc>
        <w:tc>
          <w:tcPr>
            <w:tcW w:w="8181" w:type="dxa"/>
            <w:shd w:val="clear" w:color="auto" w:fill="auto"/>
          </w:tcPr>
          <w:p w:rsidR="00EB6C62" w:rsidRPr="008D5B7C" w:rsidRDefault="00EB6C62" w:rsidP="00A9678E">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7) Зоны специального назначения:</w:t>
            </w:r>
          </w:p>
        </w:tc>
      </w:tr>
      <w:tr w:rsidR="00EB6C62" w:rsidRPr="008D5B7C" w:rsidTr="00A9678E">
        <w:tc>
          <w:tcPr>
            <w:tcW w:w="1384"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Сп</w:t>
            </w:r>
            <w:proofErr w:type="gramStart"/>
            <w:r w:rsidRPr="008D5B7C">
              <w:rPr>
                <w:rFonts w:ascii="Times New Roman" w:hAnsi="Times New Roman"/>
                <w:sz w:val="28"/>
                <w:szCs w:val="28"/>
              </w:rPr>
              <w:t>1</w:t>
            </w:r>
            <w:proofErr w:type="gramEnd"/>
          </w:p>
        </w:tc>
        <w:tc>
          <w:tcPr>
            <w:tcW w:w="8181" w:type="dxa"/>
            <w:shd w:val="clear" w:color="auto" w:fill="auto"/>
          </w:tcPr>
          <w:p w:rsidR="00EB6C62" w:rsidRPr="008D5B7C" w:rsidRDefault="00EB6C62" w:rsidP="00A9678E">
            <w:pPr>
              <w:tabs>
                <w:tab w:val="left" w:pos="0"/>
              </w:tabs>
              <w:spacing w:after="200"/>
              <w:rPr>
                <w:rFonts w:ascii="Times New Roman" w:hAnsi="Times New Roman"/>
                <w:sz w:val="28"/>
                <w:szCs w:val="28"/>
              </w:rPr>
            </w:pPr>
            <w:r w:rsidRPr="008D5B7C">
              <w:rPr>
                <w:rFonts w:ascii="Times New Roman" w:hAnsi="Times New Roman"/>
                <w:sz w:val="28"/>
                <w:szCs w:val="28"/>
              </w:rPr>
              <w:t>Зона специального назначения, связанная с захоронениями;</w:t>
            </w:r>
          </w:p>
        </w:tc>
      </w:tr>
    </w:tbl>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видов разрешенного использования земельных участков и объектов капитального строительства в жилых зонах</w:t>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t>Ж</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застройки индивидуальными жилыми домами</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Ж</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 с размещением необходимых объектов обслуживания,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189"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Индивидуальная жилая застройка</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отдельно стоящих жилых домов, предназначенных для проживания одной семьи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Блокированная жилая застройка</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домов, состоящих из нескольких блоков,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дошкольного, начального общего и среднего (полного) общего  образования</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воспитания, образования и просвещения детей: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детские ясли, детские сады, детские клубы и иные учреждения дошкольного образования;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художественные, музыкальные, хореографические, спортивные школы и студии, образовательные кружки, иные учреждения дополнительного образования детей;</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9" w:history="1">
              <w:r w:rsidRPr="008D5B7C">
                <w:rPr>
                  <w:rFonts w:ascii="Times New Roman" w:hAnsi="Times New Roman"/>
                  <w:bCs/>
                </w:rPr>
                <w:t>специальные (коррекционные)</w:t>
              </w:r>
            </w:hyperlink>
            <w:r w:rsidRPr="008D5B7C">
              <w:rPr>
                <w:rFonts w:ascii="Times New Roman" w:hAnsi="Times New Roman"/>
                <w:bCs/>
              </w:rPr>
              <w:t xml:space="preserve"> учреждения для обучающихся, воспитанников с ограниченными возможностями здоровья</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здравоохранения</w:t>
            </w:r>
          </w:p>
        </w:tc>
        <w:tc>
          <w:tcPr>
            <w:tcW w:w="7189" w:type="dxa"/>
            <w:shd w:val="clear" w:color="auto" w:fill="auto"/>
          </w:tcPr>
          <w:p w:rsidR="00EB6C62" w:rsidRPr="008D5B7C" w:rsidRDefault="00EB6C62" w:rsidP="00A9678E">
            <w:pPr>
              <w:autoSpaceDE w:val="0"/>
              <w:autoSpaceDN w:val="0"/>
              <w:adjustRightInd w:val="0"/>
              <w:spacing w:after="60"/>
              <w:ind w:firstLine="35"/>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оказания скорой медицинской и первичной медицинско-санитарной помощи: станции скорой медицинской помощи, </w:t>
            </w:r>
            <w:r>
              <w:rPr>
                <w:rFonts w:ascii="Times New Roman" w:hAnsi="Times New Roman"/>
                <w:bCs/>
              </w:rPr>
              <w:t>фельдшерско-акушерские пункты и (или) офисы врачей общей практики</w:t>
            </w:r>
            <w:r w:rsidRPr="008D5B7C">
              <w:rPr>
                <w:rFonts w:ascii="Times New Roman" w:hAnsi="Times New Roman"/>
                <w:bCs/>
              </w:rPr>
              <w:t>, амбулаторно-поликлинические и стационарно-поликлинические учреждения, молочные кухни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и информационных населению: телефонные и телеграфные станции, междугородние переговорные пункты, отделения почтовой, сотовой, пейджинговой связи и связи иных видов (за исключением особо опасных и технически сложных сооружений связи)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189"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189"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Ведение огородничества </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Выращивание плодовых, ягодных, овощных, бахчевых или иных сельскохозяйственных культур, с правом возведения некапитального жилого строения, хозяйственных строений и сооружений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надворных построек </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сараев, колодцев, скважин, резервуаров для хранения воды, бань, саун, бассейнов, зимних садов, оранжерей, палисадников, построек для содержания домашних животных и птицы, других хозяйственных и подсобных строений,  </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хозяйственных площадок</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размещение площадок для сушки белья, чистки одежды, ковров и предметов домашнего обихода, а также площадок иного бытового назначения. </w:t>
            </w:r>
          </w:p>
        </w:tc>
      </w:tr>
      <w:tr w:rsidR="00EB6C62" w:rsidRPr="008D5B7C" w:rsidTr="00A9678E">
        <w:trPr>
          <w:trHeight w:val="742"/>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189" w:type="dxa"/>
            <w:shd w:val="clear" w:color="auto" w:fill="auto"/>
          </w:tcPr>
          <w:p w:rsidR="00EB6C62" w:rsidRPr="008D5B7C" w:rsidRDefault="00EB6C62" w:rsidP="00A9678E">
            <w:pPr>
              <w:autoSpaceDE w:val="0"/>
              <w:autoSpaceDN w:val="0"/>
              <w:adjustRightInd w:val="0"/>
              <w:spacing w:after="60"/>
              <w:jc w:val="both"/>
              <w:outlineLvl w:val="1"/>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телефонизации, связи),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bl>
    <w:p w:rsidR="00EB6C62" w:rsidRPr="008D5B7C" w:rsidRDefault="00EB6C62" w:rsidP="00EB6C62">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 xml:space="preserve">объектов административного и делового  назначения </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w:t>
            </w:r>
            <w:r w:rsidRPr="008D5B7C">
              <w:rPr>
                <w:rFonts w:ascii="Times New Roman" w:hAnsi="Times New Roman"/>
                <w:bCs/>
              </w:rPr>
              <w:lastRenderedPageBreak/>
              <w:t>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lastRenderedPageBreak/>
              <w:t>Размещение объектов финансового назначения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 xml:space="preserve">-салоны, похоронные бюро, ветеринарные клиники и ветеринарные пункты, жилищно-эксплуатационные и аварийно-диспетчерские службы </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бассейны;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крытые спортивные сооружения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xml:space="preserve">;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спортивные клубы</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 xml:space="preserve">Размещение инженерно-технических объектов, сооружений и </w:t>
            </w:r>
            <w:r w:rsidRPr="008D5B7C">
              <w:rPr>
                <w:rFonts w:ascii="Times New Roman" w:hAnsi="Times New Roman"/>
                <w:bCs/>
              </w:rPr>
              <w:lastRenderedPageBreak/>
              <w:t>коммуникаций, требующих установления санитарно-защитных зон или санитарных разрывов</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xml:space="preserve">, водо-, </w:t>
            </w:r>
            <w:r w:rsidRPr="008D5B7C">
              <w:rPr>
                <w:rFonts w:ascii="Times New Roman" w:hAnsi="Times New Roman"/>
                <w:bCs/>
              </w:rPr>
              <w:lastRenderedPageBreak/>
              <w:t>газоснабжения, водоотведения, связи и другие)</w:t>
            </w:r>
          </w:p>
        </w:tc>
      </w:tr>
      <w:tr w:rsidR="00EB6C62" w:rsidRPr="00A94EE1" w:rsidTr="00A9678E">
        <w:tc>
          <w:tcPr>
            <w:tcW w:w="2376" w:type="dxa"/>
            <w:tcBorders>
              <w:top w:val="single" w:sz="4" w:space="0" w:color="auto"/>
              <w:left w:val="single" w:sz="4" w:space="0" w:color="auto"/>
              <w:bottom w:val="single" w:sz="4" w:space="0" w:color="auto"/>
              <w:right w:val="single" w:sz="4" w:space="0" w:color="auto"/>
            </w:tcBorders>
            <w:shd w:val="clear" w:color="auto" w:fill="auto"/>
          </w:tcPr>
          <w:p w:rsidR="00EB6C62" w:rsidRPr="00A94EE1" w:rsidRDefault="00EB6C62" w:rsidP="00A9678E">
            <w:pPr>
              <w:spacing w:after="60"/>
              <w:rPr>
                <w:rFonts w:ascii="Times New Roman" w:hAnsi="Times New Roman"/>
                <w:bCs/>
              </w:rPr>
            </w:pPr>
            <w:r w:rsidRPr="00A94EE1">
              <w:rPr>
                <w:rFonts w:ascii="Times New Roman" w:hAnsi="Times New Roman"/>
                <w:bCs/>
              </w:rPr>
              <w:lastRenderedPageBreak/>
              <w:t>Ведение личного подсобного хозяйства</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EB6C62" w:rsidRPr="00A94EE1" w:rsidRDefault="00EB6C62" w:rsidP="00A9678E">
            <w:pPr>
              <w:autoSpaceDE w:val="0"/>
              <w:autoSpaceDN w:val="0"/>
              <w:adjustRightInd w:val="0"/>
              <w:spacing w:after="60"/>
              <w:jc w:val="both"/>
              <w:rPr>
                <w:rFonts w:ascii="Times New Roman" w:hAnsi="Times New Roman"/>
                <w:bCs/>
              </w:rPr>
            </w:pPr>
            <w:r w:rsidRPr="00A94EE1">
              <w:rPr>
                <w:rFonts w:ascii="Times New Roman" w:hAnsi="Times New Roman"/>
                <w:bCs/>
              </w:rPr>
              <w:t>Производство и переработка сельскохозяйственной продукции, возведение жилого дома</w:t>
            </w:r>
          </w:p>
        </w:tc>
      </w:tr>
    </w:tbl>
    <w:p w:rsidR="00EB6C62" w:rsidRPr="008D5B7C" w:rsidRDefault="00EB6C62" w:rsidP="00EB6C62">
      <w:pPr>
        <w:spacing w:after="240"/>
        <w:outlineLvl w:val="3"/>
        <w:rPr>
          <w:rFonts w:ascii="Times New Roman" w:hAnsi="Times New Roman"/>
          <w:sz w:val="28"/>
          <w:szCs w:val="28"/>
        </w:rPr>
      </w:pPr>
      <w:r w:rsidRPr="008D5B7C">
        <w:rPr>
          <w:rFonts w:ascii="Times New Roman" w:hAnsi="Times New Roman"/>
          <w:sz w:val="28"/>
          <w:szCs w:val="28"/>
        </w:rPr>
        <w:t xml:space="preserve"> </w:t>
      </w:r>
    </w:p>
    <w:p w:rsidR="00EB6C62" w:rsidRDefault="00EB6C62" w:rsidP="00EB6C62">
      <w:pPr>
        <w:jc w:val="center"/>
        <w:rPr>
          <w:rFonts w:ascii="Times New Roman" w:hAnsi="Times New Roman"/>
          <w:b/>
          <w:sz w:val="28"/>
          <w:szCs w:val="28"/>
        </w:rPr>
      </w:pPr>
      <w:r w:rsidRPr="008D5B7C">
        <w:rPr>
          <w:rFonts w:ascii="Times New Roman" w:hAnsi="Times New Roman"/>
          <w:b/>
          <w:sz w:val="28"/>
          <w:szCs w:val="28"/>
        </w:rPr>
        <w:t>Ж5 Зона размещения объектов дошкольного и общего образования</w:t>
      </w:r>
    </w:p>
    <w:p w:rsidR="00EB6C62" w:rsidRPr="00FC43E5" w:rsidRDefault="00EB6C62" w:rsidP="00EB6C62">
      <w:pPr>
        <w:jc w:val="center"/>
        <w:rPr>
          <w:rFonts w:ascii="Times New Roman" w:hAnsi="Times New Roman"/>
          <w:sz w:val="28"/>
          <w:szCs w:val="28"/>
        </w:rPr>
      </w:pP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Ж5 предназначена для обеспечения правовых условий формирования и размещения дошкольных и общеобразовательных учреждений, объектов дополнительного образования,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7197"/>
        <w:gridCol w:w="14"/>
      </w:tblGrid>
      <w:tr w:rsidR="00EB6C62" w:rsidRPr="008D5B7C" w:rsidTr="00A9678E">
        <w:tc>
          <w:tcPr>
            <w:tcW w:w="9904" w:type="dxa"/>
            <w:gridSpan w:val="3"/>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
                <w:bCs/>
              </w:rPr>
              <w:t xml:space="preserve"> 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rPr>
          <w:gridAfter w:val="1"/>
          <w:wAfter w:w="15" w:type="dxa"/>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дошкольного, начального общего и среднего (полного) общего образования и дополнительного образования</w:t>
            </w:r>
          </w:p>
        </w:tc>
        <w:tc>
          <w:tcPr>
            <w:tcW w:w="7513" w:type="dxa"/>
            <w:shd w:val="clear" w:color="auto" w:fill="auto"/>
          </w:tcPr>
          <w:p w:rsidR="00EB6C62" w:rsidRPr="008D5B7C" w:rsidRDefault="00EB6C62" w:rsidP="00A9678E">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воспитания, образования и просвещения детей: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xml:space="preserve">- детские ясли, детские сады, детские клубы и иные учреждения дошкольного образования;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художественные, музыкальные, хореографические, спортивные школы и студии, образовательные кружки, иные учреждения дополнительного образования детей;</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специальные (коррекционные) учреждения для обучающихся, воспитанников с ограниченными возможностями здоровья.</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w:t>
            </w:r>
          </w:p>
        </w:tc>
      </w:tr>
      <w:tr w:rsidR="00EB6C62" w:rsidRPr="008D5B7C" w:rsidTr="00A9678E">
        <w:trPr>
          <w:trHeight w:val="317"/>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spacing w:after="60"/>
              <w:ind w:firstLine="255"/>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EB6C62" w:rsidRPr="008D5B7C" w:rsidRDefault="00EB6C62" w:rsidP="00EB6C62">
      <w:pPr>
        <w:rPr>
          <w:rFonts w:ascii="Times New Roman" w:hAnsi="Times New Roman"/>
          <w:sz w:val="28"/>
          <w:szCs w:val="28"/>
        </w:rPr>
      </w:pPr>
    </w:p>
    <w:p w:rsidR="00EB6C62" w:rsidRPr="008D5B7C" w:rsidRDefault="00EB6C62" w:rsidP="00EB6C62">
      <w:pPr>
        <w:spacing w:after="240"/>
        <w:jc w:val="center"/>
        <w:outlineLvl w:val="3"/>
        <w:rPr>
          <w:rFonts w:ascii="Times New Roman" w:hAnsi="Times New Roman"/>
          <w:sz w:val="28"/>
          <w:szCs w:val="28"/>
        </w:rPr>
      </w:pPr>
      <w:r w:rsidRPr="008D5B7C">
        <w:rPr>
          <w:rFonts w:ascii="Times New Roman" w:hAnsi="Times New Roman"/>
          <w:sz w:val="28"/>
          <w:szCs w:val="28"/>
        </w:rPr>
        <w:t xml:space="preserve"> </w:t>
      </w:r>
    </w:p>
    <w:p w:rsidR="00EB6C62" w:rsidRPr="008D5B7C" w:rsidRDefault="00EB6C62" w:rsidP="00EB6C62">
      <w:pPr>
        <w:rPr>
          <w:rFonts w:ascii="Times New Roman" w:hAnsi="Times New Roman"/>
          <w:sz w:val="28"/>
          <w:szCs w:val="28"/>
        </w:rPr>
      </w:pP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sz w:val="28"/>
          <w:szCs w:val="28"/>
        </w:rPr>
        <w:br w:type="page"/>
      </w:r>
      <w:r w:rsidRPr="008D5B7C">
        <w:rPr>
          <w:rFonts w:ascii="Times New Roman" w:hAnsi="Times New Roman"/>
          <w:b/>
          <w:sz w:val="28"/>
          <w:szCs w:val="28"/>
        </w:rPr>
        <w:lastRenderedPageBreak/>
        <w:t>Ж8 Зона комплексной застройки</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 xml:space="preserve">Зона Ж8 предназначена для обеспечения правовых условий формирования перспективных жилых </w:t>
      </w:r>
      <w:proofErr w:type="gramStart"/>
      <w:r w:rsidRPr="008D5B7C">
        <w:rPr>
          <w:rFonts w:ascii="Times New Roman" w:hAnsi="Times New Roman"/>
          <w:sz w:val="28"/>
          <w:szCs w:val="28"/>
        </w:rPr>
        <w:t>районов</w:t>
      </w:r>
      <w:proofErr w:type="gramEnd"/>
      <w:r w:rsidRPr="008D5B7C">
        <w:rPr>
          <w:rFonts w:ascii="Times New Roman" w:hAnsi="Times New Roman"/>
          <w:sz w:val="28"/>
          <w:szCs w:val="28"/>
        </w:rPr>
        <w:t xml:space="preserve"> на основании подготовленных и утвержденных в порядке, предусмотренном действующим законодательством о градостроительной деятельности и настоящими Правилами, документации по планировке территории, с размещением объектов общественно-делового назначения, инженерной и транспортной инфраструктуры.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7198"/>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rPr>
          <w:trHeight w:val="90"/>
        </w:trPr>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w:t>
            </w:r>
            <w:r w:rsidRPr="008D5B7C">
              <w:rPr>
                <w:rFonts w:ascii="Times New Roman" w:hAnsi="Times New Roman"/>
                <w:bCs/>
              </w:rPr>
              <w:b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Индивидуальная жилая застройка</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отдельно стоящих жилых домов, предназначенных для проживания одной семьи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Блокированная жилая застройка</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домов, состоящих из нескольких блоков,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Многоквартирная жилая застройка</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многоквартирных жилых домов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дошкольного, начального общего и среднего (полного) общего образования</w:t>
            </w:r>
          </w:p>
        </w:tc>
        <w:tc>
          <w:tcPr>
            <w:tcW w:w="7513" w:type="dxa"/>
            <w:shd w:val="clear" w:color="auto" w:fill="auto"/>
          </w:tcPr>
          <w:p w:rsidR="00EB6C62" w:rsidRPr="008D5B7C" w:rsidRDefault="00EB6C62" w:rsidP="00A9678E">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воспитания, образования и просвещения детей: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xml:space="preserve">- детские ясли, детские сады, детские клубы и иные учреждения дошкольного образования;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xml:space="preserve">- художественные, музыкальные, хореографические, спортивные школы и студии, образовательные кружки, иные учреждения дополнительного образования детей;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w:t>
            </w:r>
            <w:hyperlink r:id="rId10" w:history="1">
              <w:r w:rsidRPr="008D5B7C">
                <w:rPr>
                  <w:rFonts w:ascii="Times New Roman" w:hAnsi="Times New Roman"/>
                  <w:bCs/>
                </w:rPr>
                <w:t>специальные (коррекционные)</w:t>
              </w:r>
            </w:hyperlink>
            <w:r w:rsidRPr="008D5B7C">
              <w:rPr>
                <w:rFonts w:ascii="Times New Roman" w:hAnsi="Times New Roman"/>
                <w:bCs/>
              </w:rPr>
              <w:t xml:space="preserve"> учреждения для обучающихся, воспитанников с ограниченными возможностями здоровья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начального, </w:t>
            </w:r>
            <w:r w:rsidRPr="008D5B7C">
              <w:rPr>
                <w:rFonts w:ascii="Times New Roman" w:hAnsi="Times New Roman"/>
                <w:bCs/>
              </w:rPr>
              <w:lastRenderedPageBreak/>
              <w:t xml:space="preserve">среднего профессионального и высшего профессионального образования </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профессионального образования: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профессиональные технические училища,  колледжи и иные </w:t>
            </w:r>
            <w:r w:rsidRPr="008D5B7C">
              <w:rPr>
                <w:rFonts w:ascii="Times New Roman" w:hAnsi="Times New Roman"/>
                <w:bCs/>
              </w:rPr>
              <w:lastRenderedPageBreak/>
              <w:t>учреждения начального и среднего профессионального образования;</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w:t>
            </w:r>
            <w:hyperlink r:id="rId11"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объектов административного и делового  назначения </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здравоохранения</w:t>
            </w:r>
          </w:p>
          <w:p w:rsidR="00EB6C62" w:rsidRPr="008D5B7C" w:rsidRDefault="00EB6C62" w:rsidP="00A9678E">
            <w:pPr>
              <w:autoSpaceDE w:val="0"/>
              <w:autoSpaceDN w:val="0"/>
              <w:adjustRightInd w:val="0"/>
              <w:spacing w:after="60"/>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ind w:firstLine="35"/>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оказания скорой медицинской и первичной медицинско-санитарной помощи: станции скорой медицинской помощи, </w:t>
            </w:r>
            <w:r>
              <w:rPr>
                <w:rFonts w:ascii="Times New Roman" w:hAnsi="Times New Roman"/>
                <w:bCs/>
              </w:rPr>
              <w:t>фельдшерско-акушерские пункты и (или) офисы врачей общей практики</w:t>
            </w:r>
            <w:r w:rsidRPr="008D5B7C">
              <w:rPr>
                <w:rFonts w:ascii="Times New Roman" w:hAnsi="Times New Roman"/>
                <w:bCs/>
              </w:rPr>
              <w:t>, амбулаторно-поликлинические и стационарно-поликлинические учреждения, молочные кухни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социального обслуживания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w:t>
            </w:r>
            <w:proofErr w:type="gramStart"/>
            <w:r w:rsidRPr="008D5B7C">
              <w:rPr>
                <w:rFonts w:ascii="Times New Roman" w:hAnsi="Times New Roman"/>
                <w:bCs/>
              </w:rPr>
              <w:t>несовершенно-летних</w:t>
            </w:r>
            <w:proofErr w:type="gramEnd"/>
            <w:r w:rsidRPr="008D5B7C">
              <w:rPr>
                <w:rFonts w:ascii="Times New Roman" w:hAnsi="Times New Roman"/>
                <w:bCs/>
              </w:rPr>
              <w:t xml:space="preserve">, центры помощи детям, оставшимся без попечения родителей;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EB6C62" w:rsidRPr="008D5B7C" w:rsidTr="00A9678E">
        <w:trPr>
          <w:trHeight w:val="9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513" w:type="dxa"/>
            <w:shd w:val="clear" w:color="auto" w:fill="auto"/>
          </w:tcPr>
          <w:p w:rsidR="00EB6C62" w:rsidRPr="008D5B7C" w:rsidRDefault="00EB6C62" w:rsidP="00A9678E">
            <w:pPr>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 xml:space="preserve">-салоны, похоронные бюро, ветеринарные клиники и ветеринарные пункты, жилищно-эксплуатационные и аварийно-диспетчерские </w:t>
            </w:r>
            <w:r w:rsidRPr="008D5B7C">
              <w:rPr>
                <w:rFonts w:ascii="Times New Roman" w:hAnsi="Times New Roman"/>
                <w:bCs/>
              </w:rPr>
              <w:lastRenderedPageBreak/>
              <w:t xml:space="preserve">службы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объектов оказания услуг связи </w:t>
            </w:r>
          </w:p>
          <w:p w:rsidR="00EB6C62" w:rsidRPr="008D5B7C" w:rsidRDefault="00EB6C62" w:rsidP="00A9678E">
            <w:pPr>
              <w:autoSpaceDE w:val="0"/>
              <w:autoSpaceDN w:val="0"/>
              <w:adjustRightInd w:val="0"/>
              <w:spacing w:after="60"/>
              <w:rPr>
                <w:rFonts w:ascii="Times New Roman" w:hAnsi="Times New Roman"/>
                <w:bCs/>
              </w:rPr>
            </w:pP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и информационных услуг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бассейны;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крытые спортивные сооружения (спортивные                                      и физкультурно-оздоровительные комплексы, </w:t>
            </w:r>
            <w:proofErr w:type="gramStart"/>
            <w:r w:rsidRPr="008D5B7C">
              <w:rPr>
                <w:rFonts w:ascii="Times New Roman" w:hAnsi="Times New Roman"/>
                <w:bCs/>
              </w:rPr>
              <w:t>фитнес-центры</w:t>
            </w:r>
            <w:proofErr w:type="gramEnd"/>
            <w:r w:rsidRPr="008D5B7C">
              <w:rPr>
                <w:rFonts w:ascii="Times New Roman" w:hAnsi="Times New Roman"/>
                <w:bCs/>
              </w:rPr>
              <w:t xml:space="preserve">, спортивные залы, бассейны);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спортивные клубы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513"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w:t>
            </w:r>
          </w:p>
        </w:tc>
      </w:tr>
    </w:tbl>
    <w:p w:rsidR="00EB6C62" w:rsidRPr="008D5B7C" w:rsidRDefault="00EB6C62" w:rsidP="00EB6C62">
      <w:pPr>
        <w:autoSpaceDE w:val="0"/>
        <w:autoSpaceDN w:val="0"/>
        <w:adjustRightInd w:val="0"/>
        <w:ind w:firstLine="54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rPr>
          <w:trHeight w:val="90"/>
        </w:trPr>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 виду разрешенного использования</w:t>
            </w:r>
          </w:p>
        </w:tc>
      </w:tr>
      <w:tr w:rsidR="00EB6C62" w:rsidRPr="008D5B7C" w:rsidTr="00A9678E">
        <w:trPr>
          <w:trHeight w:val="1038"/>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хранения и стоянки транспортных </w:t>
            </w:r>
            <w:r w:rsidRPr="008D5B7C">
              <w:rPr>
                <w:rFonts w:ascii="Times New Roman" w:hAnsi="Times New Roman"/>
                <w:bCs/>
              </w:rPr>
              <w:lastRenderedPageBreak/>
              <w:t>средств</w:t>
            </w:r>
          </w:p>
        </w:tc>
        <w:tc>
          <w:tcPr>
            <w:tcW w:w="7513" w:type="dxa"/>
            <w:shd w:val="clear" w:color="auto" w:fill="auto"/>
          </w:tcPr>
          <w:p w:rsidR="00EB6C62" w:rsidRPr="008D5B7C" w:rsidRDefault="00EB6C62" w:rsidP="00A9678E">
            <w:pPr>
              <w:autoSpaceDE w:val="0"/>
              <w:autoSpaceDN w:val="0"/>
              <w:adjustRightInd w:val="0"/>
              <w:spacing w:after="60"/>
              <w:ind w:firstLine="68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w:t>
            </w:r>
            <w:r w:rsidRPr="008D5B7C">
              <w:rPr>
                <w:rFonts w:ascii="Times New Roman" w:hAnsi="Times New Roman"/>
                <w:bCs/>
              </w:rPr>
              <w:lastRenderedPageBreak/>
              <w:t>исключением смотровых ям, эстакад); размещение парковок</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хозяйственных площадок</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сушки белья, чистки одежды, ковров и предметов домашнего обихода, а также площадок иного бытового назначения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xml:space="preserve">, водо-, газоснабжения, водоотведения, связи),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w:t>
            </w:r>
            <w:r w:rsidRPr="008D5B7C">
              <w:rPr>
                <w:rFonts w:ascii="Times New Roman" w:hAnsi="Times New Roman"/>
                <w:bCs/>
                <w:spacing w:val="-2"/>
              </w:rPr>
              <w:t>законодательством Российской Федерации к указанным объектам</w:t>
            </w:r>
          </w:p>
        </w:tc>
      </w:tr>
      <w:tr w:rsidR="00EB6C62" w:rsidRPr="008D5B7C" w:rsidTr="00A9678E">
        <w:trPr>
          <w:trHeight w:val="89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spacing w:after="60"/>
              <w:ind w:firstLine="255"/>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w:t>
            </w:r>
          </w:p>
        </w:tc>
      </w:tr>
    </w:tbl>
    <w:p w:rsidR="00EB6C62" w:rsidRPr="008D5B7C" w:rsidRDefault="00EB6C62" w:rsidP="00EB6C6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7047"/>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Условно разрешенные виды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
                <w:bCs/>
              </w:rPr>
              <w:t>и объектов капитального строительства</w:t>
            </w:r>
          </w:p>
        </w:tc>
      </w:tr>
      <w:tr w:rsidR="00EB6C62" w:rsidRPr="008D5B7C" w:rsidTr="00A9678E">
        <w:tc>
          <w:tcPr>
            <w:tcW w:w="2518"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047"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518"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культовых зданий</w:t>
            </w:r>
          </w:p>
        </w:tc>
        <w:tc>
          <w:tcPr>
            <w:tcW w:w="7047"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EB6C62" w:rsidRPr="008D5B7C" w:rsidTr="00A9678E">
        <w:tc>
          <w:tcPr>
            <w:tcW w:w="2518"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047" w:type="dxa"/>
            <w:shd w:val="clear" w:color="auto" w:fill="auto"/>
          </w:tcPr>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EB6C62" w:rsidRPr="008D5B7C" w:rsidTr="00A9678E">
        <w:tc>
          <w:tcPr>
            <w:tcW w:w="2518"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технического обслуживания  и ремонта транспортных средств</w:t>
            </w:r>
          </w:p>
        </w:tc>
        <w:tc>
          <w:tcPr>
            <w:tcW w:w="7047"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зданий и </w:t>
            </w:r>
            <w:r w:rsidRPr="008D5B7C">
              <w:rPr>
                <w:rFonts w:ascii="Times New Roman" w:hAnsi="Times New Roman"/>
                <w:bCs/>
              </w:rPr>
              <w:lastRenderedPageBreak/>
              <w:t>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518"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lastRenderedPageBreak/>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7047"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r w:rsidRPr="008D5B7C">
        <w:rPr>
          <w:sz w:val="22"/>
          <w:szCs w:val="22"/>
        </w:rPr>
        <w:br w:type="page"/>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общественно-деловой зоне</w:t>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t>О</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делового, общественного, </w:t>
      </w:r>
      <w:r w:rsidRPr="008D5B7C">
        <w:rPr>
          <w:rFonts w:ascii="Times New Roman" w:hAnsi="Times New Roman"/>
          <w:b/>
          <w:sz w:val="28"/>
          <w:szCs w:val="28"/>
        </w:rPr>
        <w:br/>
        <w:t>коммерческого назначения</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О</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размещения объектов административного, делового, общественного, культурно-бытового, социального назначения,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начального, среднего профессионального и высшего профессионального образования </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профессионального образования: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профессиональные технические училища,  колледжи и иные учреждения начального и среднего профессионального образования;</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12"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научно-исследовательского назначения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Start"/>
            <w:r w:rsidRPr="008D5B7C">
              <w:rPr>
                <w:rFonts w:ascii="Times New Roman" w:hAnsi="Times New Roman"/>
                <w:bCs/>
              </w:rPr>
              <w:t xml:space="preserve">  )</w:t>
            </w:r>
            <w:proofErr w:type="gramEnd"/>
            <w:r w:rsidRPr="008D5B7C">
              <w:rPr>
                <w:rFonts w:ascii="Times New Roman" w:hAnsi="Times New Roman"/>
                <w:bCs/>
              </w:rPr>
              <w:t>.</w:t>
            </w:r>
          </w:p>
        </w:tc>
      </w:tr>
      <w:tr w:rsidR="00EB6C62" w:rsidRPr="008D5B7C" w:rsidTr="00A9678E">
        <w:trPr>
          <w:trHeight w:val="2941"/>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коммунально-бытового обслуживания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-салоны, похоронные бюро, ветеринарные клиники и ветеринарные пункты, жилищно-эксплуатационные и аварийно-диспетчерские службы.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супермаркетов, торговых комплексов и торговых центров, иных стационарных объектов розничной торговли товарами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оптовой торговли</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торговли товарами, предназначенными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розничных рынков</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открытых и закрытых розничных рынков - имущественных комплексов, предназначенных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имеющих в своем составе торговые места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объектов культуры и искусства</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lastRenderedPageBreak/>
              <w:t xml:space="preserve">Строительство, реконструкция и  эксплуатация объектов культуры </w:t>
            </w:r>
            <w:r w:rsidRPr="008D5B7C">
              <w:rPr>
                <w:rFonts w:ascii="Times New Roman" w:hAnsi="Times New Roman"/>
                <w:bCs/>
              </w:rPr>
              <w:lastRenderedPageBreak/>
              <w:t xml:space="preserve">и искусства: театры, библиотеки, музеи, галереи, выставочные залы, дома творчества, концертные залы, клубы (залы встреч и собраний) многоцелевого и специализированного назначения </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развлекательных объектов </w:t>
            </w:r>
          </w:p>
          <w:p w:rsidR="00EB6C62" w:rsidRPr="008D5B7C" w:rsidRDefault="00EB6C62" w:rsidP="00A9678E">
            <w:pPr>
              <w:spacing w:after="60"/>
              <w:rPr>
                <w:rFonts w:ascii="Times New Roman" w:hAnsi="Times New Roman"/>
                <w:bCs/>
              </w:rPr>
            </w:pP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bl>
    <w:p w:rsidR="00EB6C62" w:rsidRPr="008D5B7C" w:rsidRDefault="00EB6C62" w:rsidP="00EB6C6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общежитий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зданий, предназначенных для временного проживания граждан                         в период их работы, службы или обучения</w:t>
            </w:r>
          </w:p>
        </w:tc>
      </w:tr>
      <w:tr w:rsidR="00EB6C62" w:rsidRPr="008D5B7C" w:rsidTr="00A9678E">
        <w:trPr>
          <w:trHeight w:val="1346"/>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EB6C62" w:rsidRPr="008D5B7C" w:rsidRDefault="00EB6C62" w:rsidP="00A9678E">
            <w:pPr>
              <w:autoSpaceDE w:val="0"/>
              <w:autoSpaceDN w:val="0"/>
              <w:adjustRightInd w:val="0"/>
              <w:spacing w:after="60"/>
              <w:ind w:firstLine="255"/>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roofErr w:type="gramEnd"/>
          </w:p>
        </w:tc>
      </w:tr>
      <w:tr w:rsidR="00EB6C62" w:rsidRPr="008D5B7C" w:rsidTr="00A9678E">
        <w:trPr>
          <w:trHeight w:val="104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технического обслуживания  и ремонта транспортных </w:t>
            </w:r>
            <w:r w:rsidRPr="008D5B7C">
              <w:rPr>
                <w:rFonts w:ascii="Times New Roman" w:hAnsi="Times New Roman"/>
                <w:bCs/>
              </w:rPr>
              <w:lastRenderedPageBreak/>
              <w:t>средств</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площадок для спортивных занятий и отдыха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r w:rsidR="00EB6C62" w:rsidRPr="008D5B7C" w:rsidTr="00A9678E">
        <w:trPr>
          <w:trHeight w:val="35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spacing w:after="60"/>
              <w:rPr>
                <w:rFonts w:ascii="Times New Roman" w:hAnsi="Times New Roman"/>
                <w:bCs/>
              </w:rPr>
            </w:pP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67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94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694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EB6C62" w:rsidRPr="008D5B7C" w:rsidTr="00A9678E">
        <w:tc>
          <w:tcPr>
            <w:tcW w:w="2943"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6946" w:type="dxa"/>
            <w:shd w:val="clear" w:color="auto" w:fill="auto"/>
          </w:tcPr>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EB6C62" w:rsidRPr="008D5B7C" w:rsidTr="00A9678E">
        <w:tc>
          <w:tcPr>
            <w:tcW w:w="2943"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технического обслуживания  и ремонта транспортных средств</w:t>
            </w:r>
          </w:p>
        </w:tc>
        <w:tc>
          <w:tcPr>
            <w:tcW w:w="6946"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943"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6946"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EB6C62" w:rsidRPr="008D5B7C" w:rsidTr="00A9678E">
        <w:tc>
          <w:tcPr>
            <w:tcW w:w="2943"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антенн связи</w:t>
            </w:r>
          </w:p>
        </w:tc>
        <w:tc>
          <w:tcPr>
            <w:tcW w:w="694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EB6C62" w:rsidRPr="008D5B7C" w:rsidTr="00A9678E">
        <w:tc>
          <w:tcPr>
            <w:tcW w:w="2943"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694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EB6C62" w:rsidRPr="008D5B7C" w:rsidRDefault="00EB6C62" w:rsidP="00EB6C62">
      <w:pPr>
        <w:autoSpaceDE w:val="0"/>
        <w:autoSpaceDN w:val="0"/>
        <w:adjustRightInd w:val="0"/>
        <w:jc w:val="both"/>
        <w:rPr>
          <w:sz w:val="22"/>
          <w:szCs w:val="22"/>
        </w:rPr>
      </w:pP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О</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размещения объектов социального и коммунально-бытового назначения</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О</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объектов коммунально-бытового, социального назначения,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здравоохранения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оказания медицинской помощи: станции скорой помощи, пункты оказания первой медицинской помощи, </w:t>
            </w:r>
            <w:r>
              <w:rPr>
                <w:rFonts w:ascii="Times New Roman" w:hAnsi="Times New Roman"/>
                <w:bCs/>
              </w:rPr>
              <w:t xml:space="preserve">фельдшерско-акушерские пункты и (или) офисы врачей общей практики, </w:t>
            </w:r>
            <w:r w:rsidRPr="008D5B7C">
              <w:rPr>
                <w:rFonts w:ascii="Times New Roman" w:hAnsi="Times New Roman"/>
                <w:bCs/>
              </w:rPr>
              <w:t>амбулаторно-поликлинические и стационарно-поликлинические учреждения, учреждения переливания крови, учреждения охраны материнства и детства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социального обслуживания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w:t>
            </w:r>
            <w:proofErr w:type="gramStart"/>
            <w:r w:rsidRPr="008D5B7C">
              <w:rPr>
                <w:rFonts w:ascii="Times New Roman" w:hAnsi="Times New Roman"/>
                <w:bCs/>
              </w:rPr>
              <w:t>несовершенно-летних</w:t>
            </w:r>
            <w:proofErr w:type="gramEnd"/>
            <w:r w:rsidRPr="008D5B7C">
              <w:rPr>
                <w:rFonts w:ascii="Times New Roman" w:hAnsi="Times New Roman"/>
                <w:bCs/>
              </w:rPr>
              <w:t xml:space="preserve">, центры помощи детям, оставшимся без попечения родителей;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объектов культуры и искусства: театры, библиотеки, музеи, галереи, выставочные залы, дома творчества, концертные залы, клубы (залы встреч и собраний) многоцелевого и специализированного назначения </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 xml:space="preserve">начального, среднего профессионального и высшего профессионального образования </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профессионального образования: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lastRenderedPageBreak/>
              <w:t>- профессиональные технические училища,  колледжи и иные учреждения начального и среднего профессионального образования;</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13"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научно-исследовательского назначения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Start"/>
            <w:r w:rsidRPr="008D5B7C">
              <w:rPr>
                <w:rFonts w:ascii="Times New Roman" w:hAnsi="Times New Roman"/>
                <w:bCs/>
              </w:rPr>
              <w:t xml:space="preserve">  )</w:t>
            </w:r>
            <w:proofErr w:type="gramEnd"/>
            <w:r w:rsidRPr="008D5B7C">
              <w:rPr>
                <w:rFonts w:ascii="Times New Roman" w:hAnsi="Times New Roman"/>
                <w:bCs/>
              </w:rPr>
              <w:t>.</w:t>
            </w:r>
          </w:p>
        </w:tc>
      </w:tr>
      <w:tr w:rsidR="00EB6C62" w:rsidRPr="008D5B7C" w:rsidTr="00A9678E">
        <w:trPr>
          <w:trHeight w:val="2941"/>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-салоны, похоронные бюро, ветеринарные клиники и ветеринарные пункты, жилищно-эксплуатационные и аварийно-диспетчерские службы.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супермаркетов, торговых комплексов и торговых центров, иных стационарных объектов розничной торговли товарами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оптовой торговли</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торговли товарами, предназначенными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розничных рынков</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открытых и закрытых розничных рынков - имущественных комплексов, предназначенных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имеющих в своем составе торговые места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аптечных организаций</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аптечных </w:t>
            </w:r>
            <w:r w:rsidRPr="008D5B7C">
              <w:rPr>
                <w:rFonts w:ascii="Times New Roman" w:hAnsi="Times New Roman"/>
                <w:bCs/>
              </w:rPr>
              <w:lastRenderedPageBreak/>
              <w:t>организаций: аптеки; аптечные пункты, аптечные киоски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охраны порядка</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развлекательных объектов </w:t>
            </w:r>
          </w:p>
          <w:p w:rsidR="00EB6C62" w:rsidRPr="008D5B7C" w:rsidRDefault="00EB6C62" w:rsidP="00A9678E">
            <w:pPr>
              <w:spacing w:after="60"/>
              <w:rPr>
                <w:rFonts w:ascii="Times New Roman" w:hAnsi="Times New Roman"/>
                <w:bCs/>
              </w:rPr>
            </w:pP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физической культуры и спорта крытого типа</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спортивные клубы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bl>
    <w:p w:rsidR="00EB6C62" w:rsidRPr="008D5B7C" w:rsidRDefault="00EB6C62" w:rsidP="00EB6C6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общежитий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зданий, предназначенных для временного проживания граждан                         в период их работы, службы или обучения</w:t>
            </w:r>
          </w:p>
        </w:tc>
      </w:tr>
      <w:tr w:rsidR="00EB6C62" w:rsidRPr="008D5B7C" w:rsidTr="00A9678E">
        <w:trPr>
          <w:trHeight w:val="1346"/>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EB6C62" w:rsidRPr="008D5B7C" w:rsidRDefault="00EB6C62" w:rsidP="00A9678E">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EB6C62" w:rsidRPr="008D5B7C" w:rsidTr="00A9678E">
        <w:trPr>
          <w:trHeight w:val="104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хозяйственных площадок</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сушки белья, чистки одежды, ковров и предметов домашнего обихода, а также площадок иного бытового назначения</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r w:rsidR="00EB6C62" w:rsidRPr="008D5B7C" w:rsidTr="00A9678E">
        <w:trPr>
          <w:trHeight w:val="35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spacing w:after="60"/>
              <w:rPr>
                <w:rFonts w:ascii="Times New Roman" w:hAnsi="Times New Roman"/>
                <w:bCs/>
              </w:rPr>
            </w:pP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675"/>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6675"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667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хранения  и стоянки транспортных средств</w:t>
            </w:r>
          </w:p>
        </w:tc>
        <w:tc>
          <w:tcPr>
            <w:tcW w:w="6675" w:type="dxa"/>
            <w:shd w:val="clear" w:color="auto" w:fill="auto"/>
          </w:tcPr>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зданий, </w:t>
            </w:r>
            <w:r w:rsidRPr="008D5B7C">
              <w:rPr>
                <w:rFonts w:ascii="Times New Roman" w:hAnsi="Times New Roman"/>
                <w:bCs/>
              </w:rPr>
              <w:lastRenderedPageBreak/>
              <w:t>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6675"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6675"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667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EB6C62" w:rsidRPr="008D5B7C" w:rsidTr="00A9678E">
        <w:tc>
          <w:tcPr>
            <w:tcW w:w="289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667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r w:rsidRPr="008D5B7C">
        <w:rPr>
          <w:sz w:val="22"/>
          <w:szCs w:val="22"/>
        </w:rPr>
        <w:br w:type="page"/>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О5 Зона размещения культовых объектов</w:t>
      </w:r>
    </w:p>
    <w:p w:rsidR="00EB6C62" w:rsidRPr="008D5B7C" w:rsidRDefault="00EB6C62" w:rsidP="00EB6C62">
      <w:pPr>
        <w:spacing w:line="360" w:lineRule="auto"/>
        <w:ind w:firstLine="539"/>
        <w:jc w:val="both"/>
        <w:rPr>
          <w:rFonts w:ascii="Times New Roman" w:hAnsi="Times New Roman"/>
          <w:sz w:val="28"/>
          <w:szCs w:val="28"/>
        </w:rPr>
      </w:pPr>
      <w:r w:rsidRPr="008D5B7C">
        <w:rPr>
          <w:rFonts w:ascii="Times New Roman" w:hAnsi="Times New Roman"/>
          <w:sz w:val="28"/>
          <w:szCs w:val="28"/>
        </w:rPr>
        <w:t>Зона О5 выделена для обеспечения правовых условий использования и строительства культовых зданий и сооружений, размещения необходимых объектов инженерной и транспортной инфраструктуры.</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жилых домов</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проживания </w:t>
            </w:r>
            <w:r w:rsidRPr="008D5B7C">
              <w:rPr>
                <w:rFonts w:ascii="Times New Roman" w:hAnsi="Times New Roman"/>
              </w:rPr>
              <w:t>духовных лиц, паломников и послушников в связи с осуществлением ими религиозной службы, осуществления благотворительной и религиозной образовательной деятельности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религиозного образования</w:t>
            </w:r>
          </w:p>
        </w:tc>
        <w:tc>
          <w:tcPr>
            <w:tcW w:w="7230"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религиозного образования</w:t>
            </w:r>
          </w:p>
        </w:tc>
      </w:tr>
    </w:tbl>
    <w:p w:rsidR="00EB6C62" w:rsidRPr="008D5B7C" w:rsidRDefault="00EB6C62" w:rsidP="00EB6C6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rPr>
          <w:trHeight w:val="1346"/>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EB6C62" w:rsidRPr="008D5B7C" w:rsidRDefault="00EB6C62" w:rsidP="00A9678E">
            <w:pPr>
              <w:autoSpaceDE w:val="0"/>
              <w:autoSpaceDN w:val="0"/>
              <w:adjustRightInd w:val="0"/>
              <w:spacing w:after="60"/>
              <w:ind w:firstLine="255"/>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roofErr w:type="gramEnd"/>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Озеленение</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50"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spacing w:after="60"/>
              <w:rPr>
                <w:rFonts w:ascii="Times New Roman" w:hAnsi="Times New Roman"/>
                <w:bCs/>
              </w:rPr>
            </w:pPr>
          </w:p>
        </w:tc>
        <w:tc>
          <w:tcPr>
            <w:tcW w:w="7215"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p>
    <w:p w:rsidR="00EB6C62" w:rsidRPr="008D5B7C" w:rsidRDefault="00EB6C62" w:rsidP="00EB6C62">
      <w:pPr>
        <w:autoSpaceDE w:val="0"/>
        <w:autoSpaceDN w:val="0"/>
        <w:adjustRightInd w:val="0"/>
        <w:jc w:val="both"/>
        <w:rPr>
          <w:sz w:val="22"/>
          <w:szCs w:val="22"/>
        </w:rPr>
      </w:pPr>
      <w:r w:rsidRPr="008D5B7C">
        <w:rPr>
          <w:sz w:val="22"/>
          <w:szCs w:val="22"/>
        </w:rPr>
        <w:br w:type="page"/>
      </w:r>
    </w:p>
    <w:p w:rsidR="00EB6C62" w:rsidRPr="004F7771"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производственных зонах</w:t>
      </w:r>
    </w:p>
    <w:p w:rsidR="00EB6C62" w:rsidRDefault="00EB6C62" w:rsidP="00EB6C62">
      <w:pPr>
        <w:jc w:val="center"/>
        <w:rPr>
          <w:rFonts w:ascii="Times New Roman" w:hAnsi="Times New Roman"/>
          <w:b/>
          <w:sz w:val="28"/>
          <w:szCs w:val="28"/>
        </w:rPr>
      </w:pPr>
      <w:r w:rsidRPr="008D5B7C">
        <w:rPr>
          <w:rFonts w:ascii="Times New Roman" w:hAnsi="Times New Roman"/>
          <w:b/>
          <w:sz w:val="28"/>
          <w:szCs w:val="28"/>
        </w:rPr>
        <w:t>П</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Коммунально-складская зона</w:t>
      </w:r>
    </w:p>
    <w:p w:rsidR="00EB6C62" w:rsidRPr="004F7771" w:rsidRDefault="00EB6C62" w:rsidP="00EB6C62">
      <w:pPr>
        <w:jc w:val="center"/>
        <w:rPr>
          <w:rFonts w:ascii="Times New Roman" w:hAnsi="Times New Roman"/>
          <w:sz w:val="28"/>
          <w:szCs w:val="28"/>
        </w:rPr>
      </w:pP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коммунальных и складских объектов,  объектов жилищно-коммунального хозяйства, объектов транспорта и оптовой торговли, необходимых объектов инженерной и транспортной инфраструктуры, установления санитарно-защитных зон таких объектов в соответствии с требованиями технических регламентов</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092"/>
      </w:tblGrid>
      <w:tr w:rsidR="00EB6C62" w:rsidRPr="008D5B7C" w:rsidTr="00A9678E">
        <w:tc>
          <w:tcPr>
            <w:tcW w:w="9468" w:type="dxa"/>
            <w:gridSpan w:val="2"/>
            <w:shd w:val="clear" w:color="auto" w:fill="auto"/>
            <w:vAlign w:val="center"/>
          </w:tcPr>
          <w:p w:rsidR="00EB6C62" w:rsidRPr="008D5B7C" w:rsidRDefault="00EB6C62" w:rsidP="00A9678E">
            <w:pPr>
              <w:autoSpaceDE w:val="0"/>
              <w:autoSpaceDN w:val="0"/>
              <w:adjustRightInd w:val="0"/>
              <w:spacing w:after="60"/>
              <w:ind w:firstLine="680"/>
              <w:jc w:val="center"/>
              <w:rPr>
                <w:rFonts w:ascii="Times New Roman" w:hAnsi="Times New Roman"/>
                <w:b/>
              </w:rPr>
            </w:pPr>
            <w:r w:rsidRPr="008D5B7C">
              <w:rPr>
                <w:rFonts w:ascii="Times New Roman" w:hAnsi="Times New Roman"/>
                <w:b/>
              </w:rPr>
              <w:t>Основные виды разрешенного использования земельных участков и объектов капитального строительства</w:t>
            </w:r>
          </w:p>
        </w:tc>
      </w:tr>
      <w:tr w:rsidR="00EB6C62" w:rsidRPr="008D5B7C" w:rsidTr="00A9678E">
        <w:tc>
          <w:tcPr>
            <w:tcW w:w="2376" w:type="dxa"/>
            <w:shd w:val="clear" w:color="auto" w:fill="auto"/>
            <w:vAlign w:val="center"/>
          </w:tcPr>
          <w:p w:rsidR="00EB6C62" w:rsidRPr="008D5B7C" w:rsidRDefault="00EB6C62" w:rsidP="00A9678E">
            <w:pPr>
              <w:autoSpaceDE w:val="0"/>
              <w:autoSpaceDN w:val="0"/>
              <w:adjustRightInd w:val="0"/>
              <w:spacing w:after="60"/>
              <w:jc w:val="center"/>
              <w:rPr>
                <w:rFonts w:ascii="Times New Roman" w:hAnsi="Times New Roman"/>
              </w:rPr>
            </w:pPr>
            <w:r w:rsidRPr="008D5B7C">
              <w:rPr>
                <w:rFonts w:ascii="Times New Roman" w:hAnsi="Times New Roman"/>
              </w:rPr>
              <w:t>Вид разрешенного использования</w:t>
            </w:r>
          </w:p>
        </w:tc>
        <w:tc>
          <w:tcPr>
            <w:tcW w:w="7092" w:type="dxa"/>
            <w:shd w:val="clear" w:color="auto" w:fill="auto"/>
            <w:vAlign w:val="center"/>
          </w:tcPr>
          <w:p w:rsidR="00EB6C62" w:rsidRPr="008D5B7C" w:rsidRDefault="00EB6C62" w:rsidP="00A9678E">
            <w:pPr>
              <w:autoSpaceDE w:val="0"/>
              <w:autoSpaceDN w:val="0"/>
              <w:adjustRightInd w:val="0"/>
              <w:spacing w:after="6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складских помещений </w:t>
            </w:r>
          </w:p>
        </w:tc>
        <w:tc>
          <w:tcPr>
            <w:tcW w:w="7092" w:type="dxa"/>
            <w:shd w:val="clear" w:color="auto" w:fill="auto"/>
          </w:tcPr>
          <w:p w:rsidR="00EB6C62" w:rsidRPr="008D5B7C" w:rsidRDefault="00EB6C62" w:rsidP="00A9678E">
            <w:pPr>
              <w:spacing w:after="60"/>
              <w:jc w:val="both"/>
              <w:rPr>
                <w:rFonts w:ascii="Times New Roman" w:hAnsi="Times New Roman"/>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предприятий бытового обслуживания </w:t>
            </w:r>
          </w:p>
        </w:tc>
        <w:tc>
          <w:tcPr>
            <w:tcW w:w="7092" w:type="dxa"/>
            <w:shd w:val="clear" w:color="auto" w:fill="auto"/>
          </w:tcPr>
          <w:p w:rsidR="00EB6C62" w:rsidRPr="008D5B7C" w:rsidRDefault="00EB6C62" w:rsidP="00A9678E">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химчистки;</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прачечные;</w:t>
            </w:r>
          </w:p>
          <w:p w:rsidR="00EB6C62" w:rsidRPr="008D5B7C" w:rsidRDefault="00EB6C62" w:rsidP="00A9678E">
            <w:pPr>
              <w:autoSpaceDE w:val="0"/>
              <w:autoSpaceDN w:val="0"/>
              <w:adjustRightInd w:val="0"/>
              <w:ind w:firstLine="252"/>
              <w:jc w:val="both"/>
              <w:outlineLvl w:val="4"/>
              <w:rPr>
                <w:rFonts w:ascii="Times New Roman" w:hAnsi="Times New Roman"/>
              </w:rPr>
            </w:pPr>
            <w:r w:rsidRPr="008D5B7C">
              <w:rPr>
                <w:rFonts w:ascii="Times New Roman" w:hAnsi="Times New Roman"/>
                <w:bCs/>
              </w:rPr>
              <w:t>- банно-прачечные комбинаты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административного и делового назначения</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и эксплуатация административных зданий предприятий, государственных и муниципальных учреждений, офисов различных организаций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rPr>
              <w:t>Размещение объектов коммунально-бытового обслуживания</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bCs/>
              </w:rPr>
            </w:pPr>
            <w:proofErr w:type="gramStart"/>
            <w:r w:rsidRPr="008D5B7C">
              <w:rPr>
                <w:rFonts w:ascii="Times New Roman" w:hAnsi="Times New Roman"/>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rPr>
              <w:t xml:space="preserve">  т.п.), парикмахерские, салоны красоты, </w:t>
            </w:r>
            <w:proofErr w:type="spellStart"/>
            <w:r w:rsidRPr="008D5B7C">
              <w:rPr>
                <w:rFonts w:ascii="Times New Roman" w:hAnsi="Times New Roman"/>
              </w:rPr>
              <w:t>спа</w:t>
            </w:r>
            <w:proofErr w:type="spellEnd"/>
            <w:r w:rsidRPr="008D5B7C">
              <w:rPr>
                <w:rFonts w:ascii="Times New Roman" w:hAnsi="Times New Roman"/>
              </w:rPr>
              <w:t xml:space="preserve">-салоны, похоронные бюро, ветеринарные клиники и ветеринарные пункты, жилищно-эксплуатационные и аварийно-диспетчерские службы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rPr>
              <w:t>Размещение объектов торговли</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rPr>
              <w:t>Строительство, реконструкция и эксплуатация магазинов, иных стационарных объектов торговли</w:t>
            </w:r>
          </w:p>
        </w:tc>
      </w:tr>
      <w:tr w:rsidR="00EB6C62" w:rsidRPr="008D5B7C" w:rsidTr="00A9678E">
        <w:trPr>
          <w:trHeight w:val="2132"/>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lastRenderedPageBreak/>
              <w:t>Размещение объектов хранения  и стоянки транспортных средств</w:t>
            </w:r>
          </w:p>
        </w:tc>
        <w:tc>
          <w:tcPr>
            <w:tcW w:w="7092" w:type="dxa"/>
            <w:shd w:val="clear" w:color="auto" w:fill="auto"/>
          </w:tcPr>
          <w:p w:rsidR="00EB6C62" w:rsidRPr="008D5B7C" w:rsidRDefault="00EB6C62" w:rsidP="00A9678E">
            <w:pPr>
              <w:autoSpaceDE w:val="0"/>
              <w:autoSpaceDN w:val="0"/>
              <w:adjustRightInd w:val="0"/>
              <w:spacing w:after="60"/>
              <w:ind w:firstLine="252"/>
              <w:jc w:val="both"/>
              <w:outlineLvl w:val="4"/>
              <w:rPr>
                <w:rFonts w:ascii="Times New Roman" w:hAnsi="Times New Roman"/>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технического обслуживания  и ремонта транспортных средств</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Размещение инженерно-технических объектов, сооружений и коммуникаций</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EB6C62" w:rsidRPr="008D5B7C" w:rsidTr="00A9678E">
        <w:trPr>
          <w:trHeight w:val="1791"/>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электросетевого хозяйства </w:t>
            </w:r>
          </w:p>
        </w:tc>
        <w:tc>
          <w:tcPr>
            <w:tcW w:w="7092"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подстанций;</w:t>
            </w:r>
          </w:p>
          <w:p w:rsidR="00EB6C62" w:rsidRPr="008D5B7C" w:rsidRDefault="00EB6C62" w:rsidP="00A9678E">
            <w:pPr>
              <w:spacing w:after="60"/>
              <w:ind w:firstLine="284"/>
              <w:jc w:val="both"/>
              <w:rPr>
                <w:rFonts w:ascii="Times New Roman" w:hAnsi="Times New Roman"/>
              </w:rPr>
            </w:pPr>
            <w:r w:rsidRPr="008D5B7C">
              <w:rPr>
                <w:rFonts w:ascii="Times New Roman" w:hAnsi="Times New Roman"/>
                <w:bCs/>
              </w:rPr>
              <w:t xml:space="preserve">- распределительных пунктов </w:t>
            </w:r>
          </w:p>
        </w:tc>
      </w:tr>
      <w:tr w:rsidR="00EB6C62" w:rsidRPr="008D5B7C" w:rsidTr="00A9678E">
        <w:trPr>
          <w:trHeight w:val="120"/>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обслуживания автомобильного транспорта </w:t>
            </w:r>
          </w:p>
        </w:tc>
        <w:tc>
          <w:tcPr>
            <w:tcW w:w="7092"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EB6C62" w:rsidRPr="008D5B7C" w:rsidRDefault="00EB6C62" w:rsidP="00A9678E">
            <w:pPr>
              <w:spacing w:after="60"/>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EB6C62" w:rsidRPr="008D5B7C" w:rsidRDefault="00EB6C62" w:rsidP="00A9678E">
            <w:pPr>
              <w:spacing w:after="60"/>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xml:space="preserve"> - таксомоторные парки;- стоянки (парки) грузового   автотранспорта;</w:t>
            </w:r>
          </w:p>
          <w:p w:rsidR="00EB6C62" w:rsidRPr="008D5B7C" w:rsidRDefault="00EB6C62" w:rsidP="00A9678E">
            <w:pPr>
              <w:autoSpaceDE w:val="0"/>
              <w:autoSpaceDN w:val="0"/>
              <w:adjustRightInd w:val="0"/>
              <w:spacing w:after="60"/>
              <w:ind w:firstLine="252"/>
              <w:jc w:val="both"/>
              <w:outlineLvl w:val="4"/>
              <w:rPr>
                <w:rFonts w:ascii="Times New Roman" w:hAnsi="Times New Roman"/>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EB6C62" w:rsidRPr="008D5B7C" w:rsidTr="00A9678E">
        <w:trPr>
          <w:trHeight w:val="1092"/>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охраны порядка</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EB6C62" w:rsidRPr="008D5B7C" w:rsidTr="00A9678E">
        <w:trPr>
          <w:trHeight w:val="1092"/>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rPr>
              <w:t>Размещение зеленых насаждений специального назначения</w:t>
            </w:r>
          </w:p>
          <w:p w:rsidR="00EB6C62" w:rsidRPr="008D5B7C" w:rsidRDefault="00EB6C62" w:rsidP="00A9678E">
            <w:pPr>
              <w:tabs>
                <w:tab w:val="left" w:pos="993"/>
              </w:tabs>
              <w:spacing w:after="60" w:line="360" w:lineRule="auto"/>
              <w:jc w:val="both"/>
              <w:rPr>
                <w:rFonts w:ascii="Times New Roman" w:hAnsi="Times New Roman"/>
              </w:rPr>
            </w:pP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rPr>
          <w:trHeight w:val="1092"/>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rPr>
              <w:lastRenderedPageBreak/>
              <w:t>Размещение объектов пожарной безопасности</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1092"/>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гражданской обороны</w:t>
            </w:r>
          </w:p>
        </w:tc>
        <w:tc>
          <w:tcPr>
            <w:tcW w:w="7092" w:type="dxa"/>
            <w:shd w:val="clear" w:color="auto" w:fill="auto"/>
          </w:tcPr>
          <w:p w:rsidR="00EB6C62" w:rsidRPr="008D5B7C" w:rsidRDefault="00EB6C62" w:rsidP="00A9678E">
            <w:pPr>
              <w:spacing w:after="60"/>
              <w:jc w:val="both"/>
              <w:rPr>
                <w:rFonts w:ascii="Times New Roman" w:hAnsi="Times New Roman"/>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EB6C62" w:rsidRPr="008D5B7C" w:rsidTr="00A9678E">
        <w:trPr>
          <w:trHeight w:val="559"/>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антенн связи</w:t>
            </w:r>
          </w:p>
        </w:tc>
        <w:tc>
          <w:tcPr>
            <w:tcW w:w="7092"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EB6C62" w:rsidRPr="008D5B7C" w:rsidTr="00A9678E">
        <w:trPr>
          <w:trHeight w:val="540"/>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rPr>
              <w:t>Размещение общественных туалетов</w:t>
            </w:r>
          </w:p>
        </w:tc>
        <w:tc>
          <w:tcPr>
            <w:tcW w:w="7092" w:type="dxa"/>
            <w:shd w:val="clear" w:color="auto" w:fill="auto"/>
          </w:tcPr>
          <w:p w:rsidR="00EB6C62" w:rsidRPr="008D5B7C" w:rsidRDefault="00EB6C62" w:rsidP="00A9678E">
            <w:pPr>
              <w:autoSpaceDE w:val="0"/>
              <w:autoSpaceDN w:val="0"/>
              <w:adjustRightInd w:val="0"/>
              <w:spacing w:after="60"/>
              <w:jc w:val="both"/>
              <w:outlineLvl w:val="4"/>
              <w:rPr>
                <w:rFonts w:ascii="Times New Roman" w:hAnsi="Times New Roman"/>
              </w:rPr>
            </w:pPr>
            <w:r w:rsidRPr="008D5B7C">
              <w:rPr>
                <w:rFonts w:ascii="Times New Roman" w:hAnsi="Times New Roman"/>
              </w:rPr>
              <w:t>Строительство, реконструкция и эксплуатация общественных туалетов</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EB6C62" w:rsidRPr="008D5B7C" w:rsidTr="00A9678E">
        <w:tc>
          <w:tcPr>
            <w:tcW w:w="9565" w:type="dxa"/>
            <w:gridSpan w:val="2"/>
            <w:shd w:val="clear" w:color="auto" w:fill="auto"/>
            <w:vAlign w:val="center"/>
          </w:tcPr>
          <w:p w:rsidR="00EB6C62" w:rsidRPr="008D5B7C" w:rsidRDefault="00EB6C62" w:rsidP="00A9678E">
            <w:pPr>
              <w:autoSpaceDE w:val="0"/>
              <w:autoSpaceDN w:val="0"/>
              <w:adjustRightInd w:val="0"/>
              <w:spacing w:after="60"/>
              <w:ind w:firstLine="680"/>
              <w:jc w:val="center"/>
              <w:rPr>
                <w:rFonts w:ascii="Times New Roman" w:hAnsi="Times New Roman"/>
                <w:b/>
              </w:rPr>
            </w:pPr>
            <w:r w:rsidRPr="008D5B7C">
              <w:rPr>
                <w:rFonts w:ascii="Times New Roman" w:hAnsi="Times New Roman"/>
                <w:b/>
              </w:rPr>
              <w:t>Вспомогательные виды разрешенного использования земельных участков и объектов капитального строительства</w:t>
            </w:r>
          </w:p>
        </w:tc>
      </w:tr>
      <w:tr w:rsidR="00EB6C62" w:rsidRPr="008D5B7C" w:rsidTr="00A9678E">
        <w:trPr>
          <w:trHeight w:val="90"/>
        </w:trPr>
        <w:tc>
          <w:tcPr>
            <w:tcW w:w="2376" w:type="dxa"/>
            <w:shd w:val="clear" w:color="auto" w:fill="auto"/>
            <w:vAlign w:val="center"/>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rPr>
              <w:t>Вид разрешенного использования</w:t>
            </w:r>
          </w:p>
        </w:tc>
        <w:tc>
          <w:tcPr>
            <w:tcW w:w="7189" w:type="dxa"/>
            <w:shd w:val="clear" w:color="auto" w:fill="auto"/>
            <w:vAlign w:val="center"/>
          </w:tcPr>
          <w:p w:rsidR="00EB6C62" w:rsidRPr="008D5B7C" w:rsidRDefault="00EB6C62" w:rsidP="00A9678E">
            <w:pPr>
              <w:autoSpaceDE w:val="0"/>
              <w:autoSpaceDN w:val="0"/>
              <w:adjustRightInd w:val="0"/>
              <w:spacing w:after="6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EB6C62" w:rsidRPr="008D5B7C" w:rsidTr="00A9678E">
        <w:trPr>
          <w:trHeight w:val="884"/>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общественного питания </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объектов общественного питания: кафе, столовые, закусочные и другие объекты общественного питания</w:t>
            </w:r>
          </w:p>
        </w:tc>
      </w:tr>
      <w:tr w:rsidR="00EB6C62" w:rsidRPr="008D5B7C" w:rsidTr="00A9678E">
        <w:trPr>
          <w:trHeight w:val="995"/>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bCs/>
              </w:rPr>
              <w:t>Размещение  сооружений хозяйственно-питьевого и технического водоснабжения</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 w:val="0"/>
                <w:bCs/>
                <w:i w:val="0"/>
                <w:szCs w:val="24"/>
              </w:rPr>
              <w:t>водоохлаждающих</w:t>
            </w:r>
            <w:proofErr w:type="spellEnd"/>
            <w:r w:rsidRPr="008D5B7C">
              <w:rPr>
                <w:rFonts w:ascii="Times New Roman" w:hAnsi="Times New Roman"/>
                <w:b w:val="0"/>
                <w:bCs/>
                <w:i w:val="0"/>
                <w:szCs w:val="24"/>
              </w:rPr>
              <w:t xml:space="preserve"> сооружений для подготовки технической воды</w:t>
            </w:r>
          </w:p>
        </w:tc>
      </w:tr>
      <w:tr w:rsidR="00EB6C62" w:rsidRPr="008D5B7C" w:rsidTr="00A9678E">
        <w:trPr>
          <w:trHeight w:val="896"/>
        </w:trPr>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Размещение очистных сооружений</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EB6C62" w:rsidRPr="008D5B7C" w:rsidTr="00A9678E">
        <w:trPr>
          <w:trHeight w:val="1346"/>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bCs/>
              </w:rPr>
              <w:t>Размещение объектов хранения  и стоянки транспортных средств</w:t>
            </w:r>
          </w:p>
        </w:tc>
        <w:tc>
          <w:tcPr>
            <w:tcW w:w="7189" w:type="dxa"/>
            <w:shd w:val="clear" w:color="auto" w:fill="auto"/>
          </w:tcPr>
          <w:p w:rsidR="00EB6C62" w:rsidRPr="008D5B7C" w:rsidRDefault="00EB6C62" w:rsidP="00A9678E">
            <w:pPr>
              <w:autoSpaceDE w:val="0"/>
              <w:autoSpaceDN w:val="0"/>
              <w:adjustRightInd w:val="0"/>
              <w:spacing w:after="60"/>
              <w:jc w:val="both"/>
              <w:rPr>
                <w:rFonts w:ascii="Times New Roman" w:hAnsi="Times New Roman"/>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EB6C62" w:rsidRPr="008D5B7C" w:rsidTr="00A9678E">
        <w:trPr>
          <w:trHeight w:val="1151"/>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bCs/>
              </w:rPr>
              <w:t>Размещение объектов технического обслуживания  и ремонта транспортных средств</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rPr>
          <w:trHeight w:val="572"/>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rPr>
              <w:lastRenderedPageBreak/>
              <w:t>Размещение общественных туалетов</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i w:val="0"/>
                <w:szCs w:val="24"/>
              </w:rPr>
              <w:t>Строительство, реконструкция и эксплуатация общественных туалетов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bCs/>
              </w:rPr>
              <w:t>Озеленение</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аллей, скверов, газонов и других озелененных территорий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EB6C62" w:rsidRPr="008D5B7C" w:rsidRDefault="00EB6C62" w:rsidP="00A9678E">
            <w:pPr>
              <w:autoSpaceDE w:val="0"/>
              <w:autoSpaceDN w:val="0"/>
              <w:adjustRightInd w:val="0"/>
              <w:spacing w:after="60"/>
              <w:outlineLvl w:val="2"/>
              <w:rPr>
                <w:rFonts w:ascii="Times New Roman" w:hAnsi="Times New Roman"/>
              </w:rPr>
            </w:pP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bCs/>
              </w:rPr>
              <w:t>Размещение отходов потребления</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rPr>
            </w:pPr>
            <w:r w:rsidRPr="008D5B7C">
              <w:rPr>
                <w:rFonts w:ascii="Times New Roman" w:hAnsi="Times New Roman"/>
                <w:bCs/>
              </w:rPr>
              <w:t>Для временного размещения производственных отходов</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эксплуатация и реконструкция складов и площадок для временного размещения производственных отходов предприятий, на которых допускается временное хранение подобных отходов</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spacing w:after="60"/>
              <w:rPr>
                <w:rFonts w:ascii="Times New Roman" w:hAnsi="Times New Roman"/>
              </w:rPr>
            </w:pP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rPr>
              <w:t>Размещение объектов пожарной безопасности</w:t>
            </w:r>
          </w:p>
        </w:tc>
        <w:tc>
          <w:tcPr>
            <w:tcW w:w="7189" w:type="dxa"/>
            <w:shd w:val="clear" w:color="auto" w:fill="auto"/>
          </w:tcPr>
          <w:p w:rsidR="00EB6C62" w:rsidRPr="008D5B7C" w:rsidRDefault="00EB6C62" w:rsidP="00A9678E">
            <w:pPr>
              <w:pStyle w:val="af0"/>
              <w:tabs>
                <w:tab w:val="right" w:pos="9638"/>
              </w:tabs>
              <w:autoSpaceDE w:val="0"/>
              <w:autoSpaceDN w:val="0"/>
              <w:adjustRightInd w:val="0"/>
              <w:spacing w:after="0"/>
              <w:ind w:firstLine="0"/>
              <w:rPr>
                <w:rFonts w:ascii="Times New Roman" w:hAnsi="Times New Roman"/>
                <w:b w:val="0"/>
                <w:bCs/>
                <w:i w:val="0"/>
                <w:szCs w:val="24"/>
              </w:rPr>
            </w:pPr>
            <w:r w:rsidRPr="008D5B7C">
              <w:rPr>
                <w:rFonts w:ascii="Times New Roman" w:hAnsi="Times New Roman"/>
                <w:b w:val="0"/>
                <w:i w:val="0"/>
                <w:szCs w:val="24"/>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r w:rsidRPr="008D5B7C">
        <w:rPr>
          <w:rFonts w:ascii="Times New Roman" w:hAnsi="Times New Roman"/>
          <w:sz w:val="28"/>
          <w:szCs w:val="28"/>
        </w:rPr>
        <w:br w:type="page"/>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СЗ Зона санитарно-защитного озеленения</w:t>
      </w:r>
    </w:p>
    <w:p w:rsidR="00EB6C62" w:rsidRPr="008D5B7C" w:rsidRDefault="00EB6C62" w:rsidP="00EB6C62">
      <w:pPr>
        <w:autoSpaceDE w:val="0"/>
        <w:autoSpaceDN w:val="0"/>
        <w:adjustRightInd w:val="0"/>
        <w:ind w:firstLine="540"/>
        <w:jc w:val="center"/>
        <w:rPr>
          <w:b/>
          <w:sz w:val="22"/>
          <w:szCs w:val="22"/>
        </w:rPr>
      </w:pP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ПСЗ предназначена для обеспечения правовых условий использования территорий, прилегающих к производственным, коммунально-складским зонам с целью защиты жилых зон от вредного воздействия, оказываемого промышленными предприятиями, коммунально-складскими объектами и объектами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7202"/>
      </w:tblGrid>
      <w:tr w:rsidR="00EB6C62" w:rsidRPr="008D5B7C" w:rsidTr="00A9678E">
        <w:tc>
          <w:tcPr>
            <w:tcW w:w="9904" w:type="dxa"/>
            <w:gridSpan w:val="2"/>
            <w:shd w:val="clear" w:color="auto" w:fill="auto"/>
          </w:tcPr>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752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в том числе:</w:t>
            </w:r>
          </w:p>
          <w:p w:rsidR="00EB6C62" w:rsidRPr="008D5B7C" w:rsidRDefault="00EB6C62" w:rsidP="00A9678E">
            <w:pPr>
              <w:autoSpaceDE w:val="0"/>
              <w:autoSpaceDN w:val="0"/>
              <w:adjustRightInd w:val="0"/>
              <w:ind w:firstLine="472"/>
              <w:jc w:val="both"/>
              <w:rPr>
                <w:rFonts w:ascii="Times New Roman" w:hAnsi="Times New Roman"/>
                <w:bCs/>
              </w:rPr>
            </w:pPr>
            <w:r w:rsidRPr="008D5B7C">
              <w:rPr>
                <w:rFonts w:ascii="Times New Roman" w:hAnsi="Times New Roman"/>
                <w:bCs/>
              </w:rPr>
              <w:t>- офисов, контор;</w:t>
            </w:r>
          </w:p>
          <w:p w:rsidR="00EB6C62" w:rsidRPr="008D5B7C" w:rsidRDefault="00EB6C62" w:rsidP="00A9678E">
            <w:pPr>
              <w:autoSpaceDE w:val="0"/>
              <w:autoSpaceDN w:val="0"/>
              <w:adjustRightInd w:val="0"/>
              <w:ind w:firstLine="472"/>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EB6C62" w:rsidRPr="008D5B7C" w:rsidRDefault="00EB6C62" w:rsidP="00A9678E">
            <w:pPr>
              <w:autoSpaceDE w:val="0"/>
              <w:autoSpaceDN w:val="0"/>
              <w:adjustRightInd w:val="0"/>
              <w:ind w:firstLine="472"/>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EB6C62" w:rsidRPr="008D5B7C" w:rsidRDefault="00EB6C62" w:rsidP="00A9678E">
            <w:pPr>
              <w:autoSpaceDE w:val="0"/>
              <w:autoSpaceDN w:val="0"/>
              <w:adjustRightInd w:val="0"/>
              <w:ind w:firstLine="472"/>
              <w:jc w:val="both"/>
              <w:rPr>
                <w:rFonts w:ascii="Times New Roman" w:hAnsi="Times New Roman"/>
                <w:bCs/>
              </w:rPr>
            </w:pPr>
            <w:r w:rsidRPr="008D5B7C">
              <w:rPr>
                <w:rFonts w:ascii="Times New Roman" w:hAnsi="Times New Roman"/>
                <w:bCs/>
              </w:rPr>
              <w:t>- помещений для бытового обслуживания персонала предприятий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складских помещений</w:t>
            </w:r>
          </w:p>
        </w:tc>
        <w:tc>
          <w:tcPr>
            <w:tcW w:w="752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предприятий бытового обслуживания </w:t>
            </w:r>
          </w:p>
        </w:tc>
        <w:tc>
          <w:tcPr>
            <w:tcW w:w="7528" w:type="dxa"/>
            <w:shd w:val="clear" w:color="auto" w:fill="auto"/>
          </w:tcPr>
          <w:p w:rsidR="00EB6C62" w:rsidRPr="008D5B7C" w:rsidRDefault="00EB6C62" w:rsidP="00A9678E">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химчистки;</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прачечные;</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банно-прачечные комбинаты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52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w:t>
            </w:r>
            <w:r w:rsidRPr="008D5B7C">
              <w:rPr>
                <w:rFonts w:ascii="Times New Roman" w:hAnsi="Times New Roman"/>
                <w:bCs/>
              </w:rPr>
              <w:lastRenderedPageBreak/>
              <w:t>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электросетевого хозяйства </w:t>
            </w:r>
          </w:p>
        </w:tc>
        <w:tc>
          <w:tcPr>
            <w:tcW w:w="7528" w:type="dxa"/>
            <w:shd w:val="clear" w:color="auto" w:fill="auto"/>
          </w:tcPr>
          <w:p w:rsidR="00EB6C62" w:rsidRPr="008D5B7C" w:rsidRDefault="00EB6C62" w:rsidP="00A9678E">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подстанций;</w:t>
            </w:r>
          </w:p>
          <w:p w:rsidR="00EB6C62" w:rsidRPr="008D5B7C" w:rsidRDefault="00EB6C62" w:rsidP="00A9678E">
            <w:pPr>
              <w:ind w:firstLine="284"/>
              <w:jc w:val="both"/>
              <w:rPr>
                <w:rFonts w:ascii="Times New Roman" w:hAnsi="Times New Roman"/>
                <w:bCs/>
              </w:rPr>
            </w:pPr>
            <w:r w:rsidRPr="008D5B7C">
              <w:rPr>
                <w:rFonts w:ascii="Times New Roman" w:hAnsi="Times New Roman"/>
                <w:bCs/>
              </w:rPr>
              <w:t xml:space="preserve">- распределительных пунктов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52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обслуживания автомобильного транспорта </w:t>
            </w:r>
          </w:p>
        </w:tc>
        <w:tc>
          <w:tcPr>
            <w:tcW w:w="752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EB6C62" w:rsidRPr="008D5B7C" w:rsidRDefault="00EB6C62" w:rsidP="00A9678E">
            <w:pPr>
              <w:spacing w:after="60"/>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EB6C62" w:rsidRPr="008D5B7C" w:rsidRDefault="00EB6C62" w:rsidP="00A9678E">
            <w:pPr>
              <w:spacing w:after="60"/>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xml:space="preserve"> - таксомоторные парки;</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стоянки (парки) грузового   автотранспорта;</w:t>
            </w:r>
          </w:p>
          <w:p w:rsidR="00EB6C62" w:rsidRPr="008D5B7C" w:rsidRDefault="00EB6C62" w:rsidP="00A9678E">
            <w:pPr>
              <w:spacing w:after="60"/>
              <w:ind w:firstLine="284"/>
              <w:jc w:val="both"/>
              <w:rPr>
                <w:rFonts w:ascii="Times New Roman" w:hAnsi="Times New Roman"/>
                <w:bCs/>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1504"/>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52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r w:rsidRPr="008D5B7C">
        <w:rPr>
          <w:rFonts w:ascii="Times New Roman" w:hAnsi="Times New Roman"/>
          <w:sz w:val="28"/>
          <w:szCs w:val="28"/>
        </w:rPr>
        <w:br w:type="page"/>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инженерной и транспортной инфраструктур</w:t>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t>И Зона инженерной инфраструктуры</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w:t>
      </w:r>
      <w:proofErr w:type="gramStart"/>
      <w:r w:rsidRPr="008D5B7C">
        <w:rPr>
          <w:rFonts w:ascii="Times New Roman" w:hAnsi="Times New Roman"/>
          <w:sz w:val="28"/>
          <w:szCs w:val="28"/>
        </w:rPr>
        <w:t xml:space="preserve"> И</w:t>
      </w:r>
      <w:proofErr w:type="gramEnd"/>
      <w:r w:rsidRPr="008D5B7C">
        <w:rPr>
          <w:rFonts w:ascii="Times New Roman" w:hAnsi="Times New Roman"/>
          <w:sz w:val="28"/>
          <w:szCs w:val="28"/>
        </w:rPr>
        <w:t xml:space="preserve"> предназначена для создания правовых условий размещения инженерно-технических объектов, сооружений, коммуникаций.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7221"/>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rPr>
          <w:trHeight w:val="563"/>
        </w:trPr>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rPr>
          <w:trHeight w:val="563"/>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EB6C62" w:rsidRPr="008D5B7C" w:rsidTr="00A9678E">
        <w:trPr>
          <w:trHeight w:val="563"/>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водозаборов</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водозаборов, иных инженерных коммуникаций и сооружений системы водоснабжения, благоустройство территории </w:t>
            </w:r>
          </w:p>
        </w:tc>
      </w:tr>
      <w:tr w:rsidR="00EB6C62" w:rsidRPr="008D5B7C" w:rsidTr="00A9678E">
        <w:trPr>
          <w:trHeight w:val="563"/>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p>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 xml:space="preserve">Размещение отходов </w:t>
            </w:r>
            <w:r w:rsidRPr="008D5B7C">
              <w:rPr>
                <w:rFonts w:ascii="Times New Roman" w:hAnsi="Times New Roman"/>
                <w:bCs/>
              </w:rPr>
              <w:lastRenderedPageBreak/>
              <w:t>потребления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Размещение контейнеров для сбора мусора и бытовых отходов, </w:t>
            </w:r>
            <w:r w:rsidRPr="008D5B7C">
              <w:rPr>
                <w:rFonts w:ascii="Times New Roman" w:hAnsi="Times New Roman"/>
                <w:bCs/>
              </w:rPr>
              <w:lastRenderedPageBreak/>
              <w:t>обустройство площадок для их размещения</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lastRenderedPageBreak/>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spacing w:after="60"/>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r w:rsidRPr="008D5B7C">
        <w:rPr>
          <w:rFonts w:ascii="Times New Roman" w:hAnsi="Times New Roman"/>
          <w:sz w:val="28"/>
          <w:szCs w:val="28"/>
        </w:rPr>
        <w:br w:type="page"/>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Т Зона транспортной инфраструктуры</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w:t>
      </w:r>
      <w:proofErr w:type="gramStart"/>
      <w:r w:rsidRPr="008D5B7C">
        <w:rPr>
          <w:rFonts w:ascii="Times New Roman" w:hAnsi="Times New Roman"/>
          <w:sz w:val="28"/>
          <w:szCs w:val="28"/>
        </w:rPr>
        <w:t xml:space="preserve"> Т</w:t>
      </w:r>
      <w:proofErr w:type="gramEnd"/>
      <w:r w:rsidRPr="008D5B7C">
        <w:rPr>
          <w:rFonts w:ascii="Times New Roman" w:hAnsi="Times New Roman"/>
          <w:sz w:val="28"/>
          <w:szCs w:val="28"/>
        </w:rPr>
        <w:t xml:space="preserve"> предназначена для создания правовых условий размещения объектов транспортной инфраструктуры,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7218"/>
      </w:tblGrid>
      <w:tr w:rsidR="00EB6C62" w:rsidRPr="008D5B7C" w:rsidTr="00A9678E">
        <w:tc>
          <w:tcPr>
            <w:tcW w:w="9565"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8"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автомобильных дорог и их конструктивных элементов</w:t>
            </w:r>
          </w:p>
        </w:tc>
        <w:tc>
          <w:tcPr>
            <w:tcW w:w="721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автомобильных дорог и их конструктивных элементов;</w:t>
            </w:r>
          </w:p>
          <w:p w:rsidR="00EB6C62" w:rsidRPr="008D5B7C" w:rsidRDefault="00EB6C62" w:rsidP="00A9678E">
            <w:pPr>
              <w:autoSpaceDE w:val="0"/>
              <w:autoSpaceDN w:val="0"/>
              <w:adjustRightInd w:val="0"/>
              <w:ind w:firstLine="176"/>
              <w:jc w:val="both"/>
              <w:rPr>
                <w:rFonts w:ascii="Times New Roman" w:hAnsi="Times New Roman"/>
                <w:bCs/>
              </w:rPr>
            </w:pPr>
            <w:r w:rsidRPr="008D5B7C">
              <w:rPr>
                <w:rFonts w:ascii="Times New Roman" w:hAnsi="Times New Roman"/>
                <w:bCs/>
              </w:rPr>
              <w:t>-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железнодорожных путей</w:t>
            </w:r>
          </w:p>
        </w:tc>
        <w:tc>
          <w:tcPr>
            <w:tcW w:w="721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железнодорожных путей, их конструктивных элементов, объектов инфраструктуры железнодорожного транспорта</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дорожного сервиса</w:t>
            </w:r>
          </w:p>
        </w:tc>
        <w:tc>
          <w:tcPr>
            <w:tcW w:w="721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1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21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218"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складских помещений </w:t>
            </w:r>
          </w:p>
        </w:tc>
        <w:tc>
          <w:tcPr>
            <w:tcW w:w="721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21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EB6C62" w:rsidRPr="008D5B7C" w:rsidTr="00A9678E">
        <w:tc>
          <w:tcPr>
            <w:tcW w:w="2347"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218" w:type="dxa"/>
            <w:shd w:val="clear" w:color="auto" w:fill="auto"/>
          </w:tcPr>
          <w:p w:rsidR="00EB6C62" w:rsidRPr="008D5B7C" w:rsidRDefault="00EB6C62" w:rsidP="00A9678E">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рекламных конструкций</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Установка рекламных конструкций, соответствующих требованиям технических регламентов и (или) нормативным правовым актам о безопасности дорожного движения </w:t>
            </w:r>
          </w:p>
        </w:tc>
      </w:tr>
      <w:tr w:rsidR="00EB6C62" w:rsidRPr="008D5B7C" w:rsidTr="00A9678E">
        <w:trPr>
          <w:trHeight w:val="9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EB6C62" w:rsidRPr="008D5B7C" w:rsidTr="00A9678E">
        <w:trPr>
          <w:trHeight w:val="1346"/>
        </w:trPr>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EB6C62" w:rsidRPr="008D5B7C" w:rsidTr="00A9678E">
        <w:trPr>
          <w:trHeight w:val="90"/>
        </w:trPr>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гаражей</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EB6C62" w:rsidRPr="008D5B7C" w:rsidRDefault="00EB6C62" w:rsidP="00A9678E">
            <w:pPr>
              <w:spacing w:after="60"/>
              <w:outlineLvl w:val="2"/>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spacing w:after="60"/>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w:t>
            </w:r>
            <w:r w:rsidRPr="008D5B7C">
              <w:rPr>
                <w:rFonts w:ascii="Times New Roman" w:hAnsi="Times New Roman"/>
                <w:bCs/>
              </w:rPr>
              <w:lastRenderedPageBreak/>
              <w:t xml:space="preserve">указателей направления движения  </w:t>
            </w:r>
          </w:p>
        </w:tc>
      </w:tr>
    </w:tbl>
    <w:p w:rsidR="00EB6C62" w:rsidRPr="008D5B7C" w:rsidRDefault="00EB6C62" w:rsidP="00EB6C62">
      <w:pPr>
        <w:spacing w:after="240"/>
        <w:outlineLvl w:val="3"/>
        <w:rPr>
          <w:rFonts w:ascii="Times New Roman" w:hAnsi="Times New Roman"/>
          <w:sz w:val="28"/>
          <w:szCs w:val="28"/>
        </w:rPr>
      </w:pPr>
      <w:r w:rsidRPr="008D5B7C">
        <w:rPr>
          <w:rFonts w:ascii="Times New Roman" w:hAnsi="Times New Roman"/>
          <w:sz w:val="28"/>
          <w:szCs w:val="28"/>
        </w:rPr>
        <w:lastRenderedPageBreak/>
        <w:br w:type="page"/>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рекреационного назначения</w:t>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t>Р</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скверов, парков, бульваров</w:t>
      </w:r>
    </w:p>
    <w:p w:rsidR="00EB6C62" w:rsidRPr="008D5B7C" w:rsidRDefault="00EB6C62" w:rsidP="00EB6C62">
      <w:pPr>
        <w:tabs>
          <w:tab w:val="left" w:pos="0"/>
        </w:tabs>
        <w:spacing w:line="360" w:lineRule="auto"/>
        <w:ind w:firstLine="709"/>
        <w:jc w:val="both"/>
        <w:rPr>
          <w:rFonts w:ascii="Times New Roman" w:hAnsi="Times New Roman"/>
          <w:sz w:val="28"/>
          <w:szCs w:val="28"/>
        </w:rPr>
      </w:pPr>
      <w:r w:rsidRPr="008D5B7C">
        <w:rPr>
          <w:rFonts w:ascii="Times New Roman" w:hAnsi="Times New Roman"/>
          <w:sz w:val="28"/>
          <w:szCs w:val="28"/>
        </w:rPr>
        <w:t>Градостроительный регламент зоны Р</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распространяются на земельные участки в границах рекреационных зон, не относящиеся к территориям общего пользования. </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На земельные участки в границах рекреационных зон, относящиеся в соответствии с утвержденными проектами планировки территории к территориям общего пользования и обозначенные красными линиями, градостроительный регламент не распространяется.  Использование территорий общего пользования определяется уполномоченными федеральными органами исполнительной власти, уполномоченными органами исполнительной власти Самарской области или Администрацией поселения в соответствии с федеральными законами.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скверов, бульваров, парков</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парков и других озелененных территорий общего пользования</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spacing w:after="60"/>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r w:rsidR="00EB6C62" w:rsidRPr="008D5B7C" w:rsidTr="00A9678E">
        <w:tc>
          <w:tcPr>
            <w:tcW w:w="2376" w:type="dxa"/>
            <w:shd w:val="clear" w:color="auto" w:fill="auto"/>
          </w:tcPr>
          <w:p w:rsidR="00EB6C62" w:rsidRPr="008D5B7C" w:rsidRDefault="00EB6C62" w:rsidP="00A9678E">
            <w:pPr>
              <w:widowControl w:val="0"/>
              <w:autoSpaceDE w:val="0"/>
              <w:autoSpaceDN w:val="0"/>
              <w:adjustRightInd w:val="0"/>
              <w:rPr>
                <w:rFonts w:ascii="Times New Roman" w:hAnsi="Times New Roman"/>
                <w:bCs/>
              </w:rPr>
            </w:pPr>
            <w:r w:rsidRPr="008D5B7C">
              <w:rPr>
                <w:rFonts w:ascii="Times New Roman" w:hAnsi="Times New Roman"/>
                <w:bCs/>
              </w:rPr>
              <w:lastRenderedPageBreak/>
              <w:t xml:space="preserve">Размещение объектов физической культуры и спорта открытого типа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открытых плоскостных физкультурно-спортивных сооружений: спортивные площадки, теннисные корты, поля для гольфа, бейсбола, футбола, фигурного катания и других видов спорта</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водного фонда</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строительство, реконструкция, эксплуатация прудов, озер, водохранилищ</w:t>
            </w:r>
          </w:p>
        </w:tc>
      </w:tr>
      <w:tr w:rsidR="00EB6C62" w:rsidRPr="008D5B7C" w:rsidTr="00A9678E">
        <w:tc>
          <w:tcPr>
            <w:tcW w:w="2376" w:type="dxa"/>
            <w:shd w:val="clear" w:color="auto" w:fill="auto"/>
          </w:tcPr>
          <w:p w:rsidR="00EB6C62" w:rsidRPr="008D5B7C" w:rsidRDefault="00EB6C62" w:rsidP="00A9678E">
            <w:pPr>
              <w:spacing w:after="60"/>
              <w:rPr>
                <w:rFonts w:ascii="Times New Roman" w:hAnsi="Times New Roman"/>
                <w:bCs/>
              </w:rPr>
            </w:pPr>
            <w:r w:rsidRPr="008D5B7C">
              <w:rPr>
                <w:rFonts w:ascii="Times New Roman" w:hAnsi="Times New Roman"/>
                <w:bCs/>
              </w:rPr>
              <w:t>Размещение объектов спасательных пунктов</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спасательных пунктов: вышки спасателей, стенды со спасательными средствами, сигнальные вышки и другие подобные объекты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пляжей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строительство, реконструкция, эксплуатация пляжей</w:t>
            </w:r>
          </w:p>
        </w:tc>
      </w:tr>
      <w:tr w:rsidR="00EB6C62" w:rsidRPr="008D5B7C" w:rsidTr="00A9678E">
        <w:trPr>
          <w:trHeight w:val="1346"/>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Для парковок автомобильного транспорта</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автомобильного транспорта на платной основе или без взимания платы)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 открытых танцплощадок, летних театров и эстрад</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некапитальных объектов общественного питания</w:t>
            </w:r>
          </w:p>
        </w:tc>
        <w:tc>
          <w:tcPr>
            <w:tcW w:w="7513" w:type="dxa"/>
            <w:shd w:val="clear" w:color="auto" w:fill="auto"/>
          </w:tcPr>
          <w:p w:rsidR="00EB6C62" w:rsidRPr="008D5B7C" w:rsidRDefault="00EB6C62" w:rsidP="00A9678E">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некапитальных объектов общественного питания: ресторанов, кафе, столовых, закусочных</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7212"/>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Условно разрешенные виды использования земельных участков</w:t>
            </w:r>
          </w:p>
          <w:p w:rsidR="00EB6C62" w:rsidRPr="008D5B7C" w:rsidRDefault="00EB6C62" w:rsidP="00A9678E">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EB6C62" w:rsidRPr="008D5B7C" w:rsidRDefault="00EB6C62" w:rsidP="00A9678E">
            <w:pPr>
              <w:tabs>
                <w:tab w:val="left" w:pos="318"/>
              </w:tabs>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rPr>
          <w:trHeight w:val="980"/>
        </w:trPr>
        <w:tc>
          <w:tcPr>
            <w:tcW w:w="2376" w:type="dxa"/>
            <w:shd w:val="clear" w:color="auto" w:fill="auto"/>
          </w:tcPr>
          <w:p w:rsidR="00EB6C62" w:rsidRPr="008D5B7C" w:rsidRDefault="00EB6C62" w:rsidP="00A9678E">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универсальных развлекательных комплексов, </w:t>
            </w:r>
            <w:r w:rsidRPr="008D5B7C">
              <w:rPr>
                <w:rFonts w:ascii="Times New Roman" w:hAnsi="Times New Roman"/>
                <w:bCs/>
              </w:rPr>
              <w:lastRenderedPageBreak/>
              <w:t>аттракционов</w:t>
            </w:r>
          </w:p>
        </w:tc>
        <w:tc>
          <w:tcPr>
            <w:tcW w:w="7513" w:type="dxa"/>
            <w:shd w:val="clear" w:color="auto" w:fill="auto"/>
          </w:tcPr>
          <w:p w:rsidR="00EB6C62" w:rsidRPr="008D5B7C" w:rsidRDefault="00EB6C62" w:rsidP="00A9678E">
            <w:pPr>
              <w:tabs>
                <w:tab w:val="left" w:pos="318"/>
              </w:tabs>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универсальных развлекательных комплексов, аттракционов</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Р</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природного ландшафта</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сохранения и обустройства природного ландшафта, озелененных пространств.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 xml:space="preserve">Размещение природного ландшафта </w:t>
            </w:r>
          </w:p>
        </w:tc>
        <w:tc>
          <w:tcPr>
            <w:tcW w:w="7513"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лугов, оврагов, озер, болот, пойм рек и других территорий природного ландшафта</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7216"/>
      </w:tblGrid>
      <w:tr w:rsidR="00EB6C62" w:rsidRPr="008D5B7C" w:rsidTr="00A9678E">
        <w:tc>
          <w:tcPr>
            <w:tcW w:w="9904"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rPr>
          <w:trHeight w:val="1346"/>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ind w:firstLine="680"/>
              <w:rPr>
                <w:rFonts w:ascii="Times New Roman" w:hAnsi="Times New Roman"/>
                <w:bCs/>
              </w:rPr>
            </w:pPr>
          </w:p>
        </w:tc>
        <w:tc>
          <w:tcPr>
            <w:tcW w:w="752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скамей, навесов от дождя, указателей направления движения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52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2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28"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Р3 Зона отдыха, занятий физической культурой и спортом</w:t>
      </w:r>
      <w:r w:rsidRPr="008D5B7C" w:rsidDel="007C79C8">
        <w:rPr>
          <w:rFonts w:ascii="Times New Roman" w:hAnsi="Times New Roman"/>
          <w:b/>
          <w:sz w:val="28"/>
          <w:szCs w:val="28"/>
        </w:rPr>
        <w:t xml:space="preserve"> </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Р3 предназначена для обеспечения правовых условий развития территорий, используемых в целях отдыха и занятий физической культурой и спортом, размещения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7222"/>
      </w:tblGrid>
      <w:tr w:rsidR="00EB6C62" w:rsidRPr="008D5B7C" w:rsidTr="00A9678E">
        <w:tc>
          <w:tcPr>
            <w:tcW w:w="9904"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 xml:space="preserve">Размещение естественного природного ландшафта </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лугов, оврагов, озер, болот, пойм рек и других территорий естественного природного ландшафта</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 xml:space="preserve">Размещение пляжей </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строительство, реконструкция и эксплуатация пляжей</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туристических парков</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туристических парков</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учебно-туристических троп и трасс</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учебно-туристических троп и трасс</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 xml:space="preserve">Размещение объектов физической культуры и спорта открытого типа                                         </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открытых плоскостных физкультурно-спортивных сооружений: спортивные площадки, теннисные корты, поля для гольфа, бейсбола, футбола, фигурного катания и других видов спорта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 открытых танцплощадок, летних театров и эстрад</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некапитальных объектов общественного питания</w:t>
            </w:r>
          </w:p>
        </w:tc>
        <w:tc>
          <w:tcPr>
            <w:tcW w:w="7528"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некапитальных объектов общественного питания: ресторанов, кафе, столовых, закусочных</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EB6C62" w:rsidRPr="008D5B7C" w:rsidTr="00A9678E">
        <w:trPr>
          <w:trHeight w:val="1346"/>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lastRenderedPageBreak/>
              <w:t>Размещение объектов благоустройства</w:t>
            </w:r>
          </w:p>
          <w:p w:rsidR="00EB6C62" w:rsidRPr="008D5B7C" w:rsidRDefault="00EB6C62" w:rsidP="00A9678E">
            <w:pPr>
              <w:ind w:firstLine="680"/>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w:t>
            </w:r>
            <w:r w:rsidRPr="008D5B7C">
              <w:rPr>
                <w:rFonts w:ascii="Times New Roman" w:hAnsi="Times New Roman"/>
                <w:bCs/>
                <w:spacing w:val="-6"/>
              </w:rPr>
              <w:t xml:space="preserve">скамей, навесов от дождя, указателей направления движения  </w:t>
            </w:r>
          </w:p>
        </w:tc>
      </w:tr>
      <w:tr w:rsidR="00EB6C62" w:rsidRPr="008D5B7C" w:rsidTr="00A9678E">
        <w:trPr>
          <w:trHeight w:val="884"/>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спасательных пунктов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объектов спасательных пунктов: вышки спасателей, стенды со спасательными средствами, сигнальные вышки  и другие подобные объекты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rPr>
          <w:trHeight w:val="1346"/>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r w:rsidRPr="008D5B7C">
        <w:rPr>
          <w:rFonts w:ascii="Times New Roman" w:hAnsi="Times New Roman"/>
          <w:sz w:val="28"/>
          <w:szCs w:val="28"/>
        </w:rPr>
        <w:br w:type="page"/>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Р</w:t>
      </w:r>
      <w:proofErr w:type="gramStart"/>
      <w:r w:rsidRPr="008D5B7C">
        <w:rPr>
          <w:rFonts w:ascii="Times New Roman" w:hAnsi="Times New Roman"/>
          <w:b/>
          <w:sz w:val="28"/>
          <w:szCs w:val="28"/>
        </w:rPr>
        <w:t>4</w:t>
      </w:r>
      <w:proofErr w:type="gramEnd"/>
      <w:r w:rsidRPr="008D5B7C">
        <w:rPr>
          <w:rFonts w:ascii="Times New Roman" w:hAnsi="Times New Roman"/>
          <w:b/>
          <w:sz w:val="28"/>
          <w:szCs w:val="28"/>
        </w:rPr>
        <w:t xml:space="preserve"> Зона отдыха и туризма</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w:t>
      </w:r>
      <w:proofErr w:type="gramStart"/>
      <w:r w:rsidRPr="008D5B7C">
        <w:rPr>
          <w:rFonts w:ascii="Times New Roman" w:hAnsi="Times New Roman"/>
          <w:sz w:val="28"/>
          <w:szCs w:val="28"/>
        </w:rPr>
        <w:t>4</w:t>
      </w:r>
      <w:proofErr w:type="gramEnd"/>
      <w:r w:rsidRPr="008D5B7C">
        <w:rPr>
          <w:rFonts w:ascii="Times New Roman" w:hAnsi="Times New Roman"/>
          <w:sz w:val="28"/>
          <w:szCs w:val="28"/>
        </w:rPr>
        <w:t xml:space="preserve"> предназначена для обеспечения правовых условий развития территорий, используемых в целях отдыха и туризма, размещения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7224"/>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туристических баз и лагерей</w:t>
            </w:r>
          </w:p>
        </w:tc>
        <w:tc>
          <w:tcPr>
            <w:tcW w:w="7513"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 xml:space="preserve">Строительство, реконструкция и эксплуатация туристических баз, стационарных и палаточных туристско-оздоровительных лагерей,   домов рыболова и охотника, детских туристических станций                                       </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детских и спортивных лагерей</w:t>
            </w:r>
          </w:p>
        </w:tc>
        <w:tc>
          <w:tcPr>
            <w:tcW w:w="7513" w:type="dxa"/>
            <w:shd w:val="clear" w:color="auto" w:fill="auto"/>
          </w:tcPr>
          <w:p w:rsidR="00EB6C62" w:rsidRPr="008D5B7C" w:rsidRDefault="00EB6C62" w:rsidP="00A9678E">
            <w:pPr>
              <w:tabs>
                <w:tab w:val="left" w:pos="993"/>
              </w:tabs>
              <w:ind w:firstLine="255"/>
              <w:jc w:val="both"/>
              <w:rPr>
                <w:rFonts w:ascii="Times New Roman" w:hAnsi="Times New Roman"/>
                <w:bCs/>
              </w:rPr>
            </w:pPr>
            <w:r w:rsidRPr="008D5B7C">
              <w:rPr>
                <w:rFonts w:ascii="Times New Roman" w:hAnsi="Times New Roman"/>
                <w:bCs/>
              </w:rPr>
              <w:t>Строительство, реконструкция и эксплуатация детских лагерей, детских оздоровительных лагерей, детских спортивных лагерей</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гостиниц</w:t>
            </w:r>
          </w:p>
        </w:tc>
        <w:tc>
          <w:tcPr>
            <w:tcW w:w="7513" w:type="dxa"/>
            <w:shd w:val="clear" w:color="auto" w:fill="auto"/>
          </w:tcPr>
          <w:p w:rsidR="00EB6C62" w:rsidRPr="008D5B7C" w:rsidRDefault="00EB6C62" w:rsidP="00A9678E">
            <w:pPr>
              <w:tabs>
                <w:tab w:val="left" w:pos="993"/>
              </w:tabs>
              <w:ind w:firstLine="255"/>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санаторно-курортных учреждений</w:t>
            </w:r>
          </w:p>
        </w:tc>
        <w:tc>
          <w:tcPr>
            <w:tcW w:w="7513"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санаториев и санаториев-профилакториев</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объектов социального обслуживания</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несовершеннолетних, центры помощи детям, оставшимся без попечения родителей;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EB6C62" w:rsidRPr="008D5B7C" w:rsidRDefault="00EB6C62" w:rsidP="00A9678E">
            <w:pPr>
              <w:tabs>
                <w:tab w:val="left" w:pos="993"/>
              </w:tabs>
              <w:ind w:firstLine="176"/>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Размещение пляжей</w:t>
            </w:r>
          </w:p>
          <w:p w:rsidR="00EB6C62" w:rsidRPr="008D5B7C" w:rsidRDefault="00EB6C62" w:rsidP="00A9678E">
            <w:pPr>
              <w:tabs>
                <w:tab w:val="left" w:pos="993"/>
              </w:tabs>
              <w:rPr>
                <w:rFonts w:ascii="Times New Roman" w:hAnsi="Times New Roman"/>
                <w:bCs/>
              </w:rPr>
            </w:pPr>
          </w:p>
        </w:tc>
        <w:tc>
          <w:tcPr>
            <w:tcW w:w="7513" w:type="dxa"/>
            <w:shd w:val="clear" w:color="auto" w:fill="auto"/>
          </w:tcPr>
          <w:p w:rsidR="00EB6C62" w:rsidRPr="008D5B7C" w:rsidRDefault="00EB6C62" w:rsidP="00A9678E">
            <w:pPr>
              <w:tabs>
                <w:tab w:val="left" w:pos="993"/>
              </w:tabs>
              <w:jc w:val="both"/>
              <w:rPr>
                <w:rFonts w:ascii="Times New Roman" w:hAnsi="Times New Roman"/>
                <w:bCs/>
              </w:rPr>
            </w:pPr>
            <w:r w:rsidRPr="008D5B7C">
              <w:rPr>
                <w:rFonts w:ascii="Times New Roman" w:hAnsi="Times New Roman"/>
                <w:bCs/>
              </w:rPr>
              <w:t>Размещение, строительство, реконструкция и эксплуатация пляжей</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открытые бассейны; </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крытые спортивные сооружения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xml:space="preserve">; </w:t>
            </w:r>
          </w:p>
          <w:p w:rsidR="00EB6C62" w:rsidRPr="008D5B7C" w:rsidRDefault="00EB6C62" w:rsidP="00A9678E">
            <w:pPr>
              <w:tabs>
                <w:tab w:val="left" w:pos="993"/>
              </w:tabs>
              <w:ind w:firstLine="211"/>
              <w:jc w:val="both"/>
              <w:rPr>
                <w:rFonts w:ascii="Times New Roman" w:hAnsi="Times New Roman"/>
                <w:bCs/>
              </w:rPr>
            </w:pPr>
            <w:r w:rsidRPr="008D5B7C">
              <w:rPr>
                <w:rFonts w:ascii="Times New Roman" w:hAnsi="Times New Roman"/>
                <w:bCs/>
              </w:rPr>
              <w:t>- спортивные клубы</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lastRenderedPageBreak/>
              <w:t>Размещение объектов охраны порядка</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bl>
    <w:p w:rsidR="00EB6C62" w:rsidRPr="008D5B7C" w:rsidRDefault="00EB6C62" w:rsidP="00EB6C6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7211"/>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водного фонда</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эксплуатация прудов, озер, водохранилищ</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 xml:space="preserve">Размещение развлекательных объектов </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культуры и искусства</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аптечных организаций</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зооуголков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зооуголков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аквапарков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аквапарков</w:t>
            </w:r>
          </w:p>
        </w:tc>
      </w:tr>
      <w:tr w:rsidR="00EB6C62" w:rsidRPr="008D5B7C" w:rsidTr="00A9678E">
        <w:trPr>
          <w:trHeight w:val="1038"/>
        </w:trPr>
        <w:tc>
          <w:tcPr>
            <w:tcW w:w="2376" w:type="dxa"/>
            <w:shd w:val="clear" w:color="auto" w:fill="auto"/>
          </w:tcPr>
          <w:p w:rsidR="00EB6C62" w:rsidRPr="008D5B7C" w:rsidRDefault="00EB6C62" w:rsidP="00A9678E">
            <w:pPr>
              <w:rPr>
                <w:rFonts w:ascii="Times New Roman" w:hAnsi="Times New Roman"/>
                <w:bCs/>
              </w:rPr>
            </w:pPr>
            <w:r w:rsidRPr="008D5B7C">
              <w:rPr>
                <w:rFonts w:ascii="Times New Roman" w:hAnsi="Times New Roman"/>
                <w:bCs/>
              </w:rPr>
              <w:t>Размещение спортивно-оздоровительных комплексов, бассейнов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спортивно-оздоровительных комплексов, бассейнов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оранжерей</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оранжерей</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универсальных развлекательных комплексов, аттракционов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универсальных развлекательных комплексов, аттракционов</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lastRenderedPageBreak/>
              <w:t>Размещение общественных туалетов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EB6C62" w:rsidRPr="008D5B7C" w:rsidRDefault="00EB6C62" w:rsidP="00A9678E">
            <w:pPr>
              <w:autoSpaceDE w:val="0"/>
              <w:autoSpaceDN w:val="0"/>
              <w:adjustRightInd w:val="0"/>
              <w:ind w:firstLine="340"/>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350"/>
        </w:trPr>
        <w:tc>
          <w:tcPr>
            <w:tcW w:w="2376" w:type="dxa"/>
            <w:shd w:val="clear" w:color="auto" w:fill="auto"/>
          </w:tcPr>
          <w:p w:rsidR="00EB6C62" w:rsidRPr="008D5B7C" w:rsidRDefault="00EB6C62" w:rsidP="00A9678E">
            <w:pPr>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EB6C62" w:rsidRPr="008D5B7C" w:rsidTr="00A9678E">
        <w:trPr>
          <w:trHeight w:val="350"/>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rPr>
                <w:rFonts w:ascii="Times New Roman" w:hAnsi="Times New Roman"/>
                <w:bCs/>
              </w:rPr>
            </w:pP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скамей, навесов от дождя, указателей направления движения  </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r w:rsidRPr="008D5B7C">
        <w:rPr>
          <w:rFonts w:ascii="Times New Roman" w:hAnsi="Times New Roman"/>
          <w:sz w:val="28"/>
          <w:szCs w:val="28"/>
        </w:rPr>
        <w:br w:type="page"/>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сельскохозяйственного использования</w:t>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t>Сх</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сельскохозяйственных угодий</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Изложенные градостроительные регламенты распространяются на земельные участки сельскохозяйственных угодий, расположенных в границах населенных пунктов.  В соответствии с Градостроительным кодексом Российской Федерации градостроительные регламенты не устанавливаются на сельскохозяйственные угодья в составе земель сельскохозяйственного назначения.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tabs>
                <w:tab w:val="left" w:pos="993"/>
              </w:tabs>
              <w:rPr>
                <w:rFonts w:ascii="Times New Roman" w:hAnsi="Times New Roman"/>
                <w:bCs/>
              </w:rPr>
            </w:pPr>
            <w:r w:rsidRPr="008D5B7C">
              <w:rPr>
                <w:rFonts w:ascii="Times New Roman" w:hAnsi="Times New Roman"/>
                <w:bCs/>
              </w:rPr>
              <w:t xml:space="preserve">Размещение сельскохозяйственных угодий </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proofErr w:type="gramStart"/>
            <w:r w:rsidRPr="008D5B7C">
              <w:rPr>
                <w:rFonts w:ascii="Times New Roman" w:hAnsi="Times New Roman"/>
                <w:bCs/>
              </w:rPr>
              <w:t>Размещение сельскохозяйственных угодий: пашни, сенокосы, пастбища, залежи, земли, занятые многолетними насаждениями (садами, виноградниками и другими), а также рекультивация земель</w:t>
            </w:r>
            <w:proofErr w:type="gramEnd"/>
          </w:p>
        </w:tc>
      </w:tr>
    </w:tbl>
    <w:p w:rsidR="00EB6C62" w:rsidRPr="008D5B7C" w:rsidRDefault="00EB6C62" w:rsidP="00EB6C62">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EB6C62" w:rsidRPr="008D5B7C" w:rsidRDefault="00EB6C62" w:rsidP="00EB6C62">
      <w:pPr>
        <w:rPr>
          <w:rFonts w:ascii="Times New Roman" w:hAnsi="Times New Roman"/>
          <w:sz w:val="28"/>
          <w:szCs w:val="28"/>
        </w:rPr>
      </w:pPr>
    </w:p>
    <w:p w:rsidR="00EB6C62" w:rsidRPr="008D5B7C" w:rsidRDefault="00EB6C62" w:rsidP="00EB6C62">
      <w:pPr>
        <w:spacing w:after="240"/>
        <w:jc w:val="center"/>
        <w:outlineLvl w:val="3"/>
        <w:rPr>
          <w:rFonts w:ascii="Times New Roman" w:hAnsi="Times New Roman"/>
          <w:b/>
          <w:sz w:val="28"/>
          <w:szCs w:val="28"/>
        </w:rPr>
      </w:pPr>
      <w:r w:rsidRPr="008D5B7C">
        <w:rPr>
          <w:b/>
          <w:sz w:val="22"/>
          <w:szCs w:val="22"/>
        </w:rPr>
        <w:br w:type="page"/>
      </w:r>
      <w:r w:rsidRPr="008D5B7C">
        <w:rPr>
          <w:rFonts w:ascii="Times New Roman" w:hAnsi="Times New Roman"/>
          <w:b/>
          <w:sz w:val="28"/>
          <w:szCs w:val="28"/>
        </w:rPr>
        <w:lastRenderedPageBreak/>
        <w:t>Сх</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занятая объектами сельскохозяйственного назначения</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Сх</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объектов, используемых для производства, хранения и первичной переработки сельскохозяйственной продукции.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6804"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зданий, строений, сооружений, используемых для производства, хранения и первичной переработки сельскохозяйственной продукции</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ферм, теплиц, грибных ферм, хранилищ зерна, фруктов, овощей, элеваторов, комбикормовых заводов, складов, машинно-технических станций и дворов, цехов первичной переработки сельскохозяйственной продукции, других зданий, строений и сооружений для производства, хранения и первичной переработки сельскохозяйственной продукции</w:t>
            </w:r>
            <w:proofErr w:type="gramEnd"/>
          </w:p>
        </w:tc>
      </w:tr>
      <w:tr w:rsidR="00EB6C62" w:rsidRPr="008D5B7C" w:rsidTr="00A9678E">
        <w:trPr>
          <w:trHeight w:val="718"/>
        </w:trPr>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 xml:space="preserve">Размещение объектов рыбного хозяйства </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прудов и водохранилищ для разведения объектов </w:t>
            </w:r>
            <w:proofErr w:type="spellStart"/>
            <w:r w:rsidRPr="008D5B7C">
              <w:rPr>
                <w:rFonts w:ascii="Times New Roman" w:hAnsi="Times New Roman"/>
                <w:bCs/>
              </w:rPr>
              <w:t>аквакультуры</w:t>
            </w:r>
            <w:proofErr w:type="spellEnd"/>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 оказанию ветеринарных услуг</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по оказанию ветеринарных услуг</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EB6C62" w:rsidRPr="008D5B7C" w:rsidRDefault="00EB6C62" w:rsidP="00EB6C62">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6804"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предприятий, в том числе:</w:t>
            </w:r>
          </w:p>
          <w:p w:rsidR="00EB6C62" w:rsidRPr="008D5B7C" w:rsidRDefault="00EB6C62" w:rsidP="00A9678E">
            <w:pPr>
              <w:autoSpaceDE w:val="0"/>
              <w:autoSpaceDN w:val="0"/>
              <w:adjustRightInd w:val="0"/>
              <w:ind w:firstLine="317"/>
              <w:jc w:val="both"/>
              <w:rPr>
                <w:rFonts w:ascii="Times New Roman" w:hAnsi="Times New Roman"/>
                <w:bCs/>
              </w:rPr>
            </w:pPr>
            <w:r w:rsidRPr="008D5B7C">
              <w:rPr>
                <w:rFonts w:ascii="Times New Roman" w:hAnsi="Times New Roman"/>
                <w:bCs/>
              </w:rPr>
              <w:t>- офисов, контор;</w:t>
            </w:r>
          </w:p>
          <w:p w:rsidR="00EB6C62" w:rsidRPr="008D5B7C" w:rsidRDefault="00EB6C62" w:rsidP="00A9678E">
            <w:pPr>
              <w:autoSpaceDE w:val="0"/>
              <w:autoSpaceDN w:val="0"/>
              <w:adjustRightInd w:val="0"/>
              <w:ind w:firstLine="317"/>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EB6C62" w:rsidRPr="008D5B7C" w:rsidRDefault="00EB6C62" w:rsidP="00A9678E">
            <w:pPr>
              <w:autoSpaceDE w:val="0"/>
              <w:autoSpaceDN w:val="0"/>
              <w:adjustRightInd w:val="0"/>
              <w:ind w:firstLine="317"/>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EB6C62" w:rsidRPr="008D5B7C" w:rsidRDefault="00EB6C62" w:rsidP="00A9678E">
            <w:pPr>
              <w:autoSpaceDE w:val="0"/>
              <w:autoSpaceDN w:val="0"/>
              <w:adjustRightInd w:val="0"/>
              <w:ind w:firstLine="317"/>
              <w:jc w:val="both"/>
              <w:rPr>
                <w:rFonts w:ascii="Times New Roman" w:hAnsi="Times New Roman"/>
                <w:bCs/>
              </w:rPr>
            </w:pPr>
            <w:r w:rsidRPr="008D5B7C">
              <w:rPr>
                <w:rFonts w:ascii="Times New Roman" w:hAnsi="Times New Roman"/>
                <w:bCs/>
              </w:rPr>
              <w:t xml:space="preserve">- помещений для бытового обслуживания персонала </w:t>
            </w:r>
            <w:r w:rsidRPr="008D5B7C">
              <w:rPr>
                <w:rFonts w:ascii="Times New Roman" w:hAnsi="Times New Roman"/>
                <w:bCs/>
              </w:rPr>
              <w:lastRenderedPageBreak/>
              <w:t>предприятий</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lastRenderedPageBreak/>
              <w:t>Размещение объектов по оказанию ветеринарных услуг</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по оказанию ветеринарных услуг</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rPr>
          <w:trHeight w:val="935"/>
        </w:trPr>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проектных, конструкторских и научно-исследовательских организаций, связанных с обслуживанием предприятий</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Размещение организаций, осуществляющих научные  изыскания, исследования и разработки, проектных                и конструкторских институтов, связанных с обслуживанием предприятий, включая лаборатории биологического профиля или индустриальных технологий</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подъездных путей</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очистных сооружений</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станции скорой помощи, пункты оказания первой медицинской помощи</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гражданской обороны</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физической культуры и спорта крытого типа</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спортивные клубы</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 xml:space="preserve">Размещение амбулаторно-поликлинических и стационарно-поликлинических учреждений </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амбулаторно-поликлинических и стационарно-поликлинических учреждений</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lastRenderedPageBreak/>
              <w:t>Для парковок и стоянок автомобильного транспорта</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EB6C62" w:rsidRPr="008D5B7C" w:rsidTr="00A9678E">
        <w:tc>
          <w:tcPr>
            <w:tcW w:w="2802"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гаражей</w:t>
            </w:r>
          </w:p>
        </w:tc>
        <w:tc>
          <w:tcPr>
            <w:tcW w:w="6804"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bl>
    <w:p w:rsidR="00EB6C62" w:rsidRPr="008D5B7C" w:rsidRDefault="00EB6C62" w:rsidP="00EB6C62">
      <w:pPr>
        <w:rPr>
          <w:rFonts w:ascii="Times New Roman" w:hAnsi="Times New Roman"/>
          <w:sz w:val="28"/>
          <w:szCs w:val="28"/>
        </w:rPr>
      </w:pPr>
    </w:p>
    <w:p w:rsidR="00EB6C62" w:rsidRPr="008D5B7C" w:rsidRDefault="00EB6C62" w:rsidP="00EB6C62">
      <w:pPr>
        <w:rPr>
          <w:rFonts w:ascii="Times New Roman" w:hAnsi="Times New Roman"/>
          <w:sz w:val="28"/>
          <w:szCs w:val="28"/>
        </w:rPr>
      </w:pPr>
    </w:p>
    <w:p w:rsidR="00EB6C62" w:rsidRPr="008D5B7C" w:rsidRDefault="00EB6C62" w:rsidP="00EB6C62">
      <w:pPr>
        <w:spacing w:after="240"/>
        <w:jc w:val="center"/>
        <w:outlineLvl w:val="3"/>
        <w:rPr>
          <w:rFonts w:ascii="Times New Roman" w:hAnsi="Times New Roman"/>
          <w:sz w:val="28"/>
          <w:szCs w:val="28"/>
        </w:rPr>
      </w:pPr>
      <w:r w:rsidRPr="008D5B7C">
        <w:rPr>
          <w:rFonts w:ascii="Times New Roman" w:hAnsi="Times New Roman"/>
          <w:sz w:val="28"/>
          <w:szCs w:val="28"/>
        </w:rPr>
        <w:br w:type="page"/>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специального назначения</w:t>
      </w:r>
    </w:p>
    <w:p w:rsidR="00EB6C62" w:rsidRPr="008D5B7C" w:rsidRDefault="00EB6C62" w:rsidP="00EB6C62">
      <w:pPr>
        <w:spacing w:after="240"/>
        <w:jc w:val="center"/>
        <w:outlineLvl w:val="3"/>
        <w:rPr>
          <w:rFonts w:ascii="Times New Roman" w:hAnsi="Times New Roman"/>
          <w:b/>
          <w:sz w:val="28"/>
          <w:szCs w:val="28"/>
        </w:rPr>
      </w:pPr>
      <w:r w:rsidRPr="008D5B7C">
        <w:rPr>
          <w:rFonts w:ascii="Times New Roman" w:hAnsi="Times New Roman"/>
          <w:b/>
          <w:sz w:val="28"/>
          <w:szCs w:val="28"/>
        </w:rPr>
        <w:t>Сп</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специального назначения, связанная с захоронениями</w:t>
      </w:r>
    </w:p>
    <w:p w:rsidR="00EB6C62" w:rsidRPr="008D5B7C" w:rsidRDefault="00EB6C62" w:rsidP="00EB6C62">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Сп</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обеспечения правовых условий размещения кладбищ и необходимых объектов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EB6C62" w:rsidRPr="008D5B7C" w:rsidTr="00A9678E">
        <w:tc>
          <w:tcPr>
            <w:tcW w:w="9889"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кладбищ</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эксплуатация, размещение кладбищ </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крематориев</w:t>
            </w:r>
          </w:p>
        </w:tc>
        <w:tc>
          <w:tcPr>
            <w:tcW w:w="7513"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крематориев</w:t>
            </w:r>
          </w:p>
        </w:tc>
      </w:tr>
    </w:tbl>
    <w:p w:rsidR="00EB6C62" w:rsidRPr="008D5B7C" w:rsidRDefault="00EB6C62" w:rsidP="00EB6C62">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EB6C62" w:rsidRPr="008D5B7C" w:rsidTr="00A9678E">
        <w:tc>
          <w:tcPr>
            <w:tcW w:w="9606" w:type="dxa"/>
            <w:gridSpan w:val="2"/>
            <w:shd w:val="clear" w:color="auto" w:fill="auto"/>
          </w:tcPr>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EB6C62" w:rsidRPr="008D5B7C" w:rsidRDefault="00EB6C62" w:rsidP="00A9678E">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EB6C62" w:rsidRPr="008D5B7C" w:rsidRDefault="00EB6C62" w:rsidP="00A9678E">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ритуального обслуживания</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эксплуатация объектов ритуального обслуживания, колумбариев, мастерских по изготовлению и ремонту надгробий, памятников, оград, ритуальных принадлежностей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административных и бытовых зданий и помещений кладбищ</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хозяйственных построек кладбищ (пункты охраны, склады</w:t>
            </w:r>
            <w:proofErr w:type="gramStart"/>
            <w:r w:rsidRPr="008D5B7C">
              <w:rPr>
                <w:rFonts w:ascii="Times New Roman" w:hAnsi="Times New Roman"/>
                <w:bCs/>
              </w:rPr>
              <w:t xml:space="preserve">  )</w:t>
            </w:r>
            <w:proofErr w:type="gramEnd"/>
          </w:p>
        </w:tc>
      </w:tr>
      <w:tr w:rsidR="00EB6C62" w:rsidRPr="008D5B7C" w:rsidTr="00A9678E">
        <w:trPr>
          <w:trHeight w:val="1068"/>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 xml:space="preserve">Размещение гаражей и стоянок </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xml:space="preserve"> - индивидуальных отдельно стоящих, встроенных, подземных гаражей (зданий и сооружений, предназначенных                                   для длительного хранения, технического обслуживания транспорта);</w:t>
            </w:r>
          </w:p>
          <w:p w:rsidR="00EB6C62" w:rsidRPr="008D5B7C" w:rsidRDefault="00EB6C62" w:rsidP="00A9678E">
            <w:pPr>
              <w:autoSpaceDE w:val="0"/>
              <w:autoSpaceDN w:val="0"/>
              <w:adjustRightInd w:val="0"/>
              <w:ind w:firstLine="255"/>
              <w:jc w:val="both"/>
              <w:rPr>
                <w:rFonts w:ascii="Times New Roman" w:hAnsi="Times New Roman"/>
                <w:bCs/>
              </w:rPr>
            </w:pPr>
            <w:r w:rsidRPr="008D5B7C">
              <w:rPr>
                <w:rFonts w:ascii="Times New Roman" w:hAnsi="Times New Roman"/>
                <w:bCs/>
              </w:rPr>
              <w:t>- открытых, подземных, полуподземных стоянок для хранения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Озеленение</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lastRenderedPageBreak/>
              <w:t>Размещение зеленых насаждений специального назначения</w:t>
            </w:r>
          </w:p>
          <w:p w:rsidR="00EB6C62" w:rsidRPr="008D5B7C" w:rsidRDefault="00EB6C62" w:rsidP="00A9678E">
            <w:pPr>
              <w:autoSpaceDE w:val="0"/>
              <w:autoSpaceDN w:val="0"/>
              <w:adjustRightInd w:val="0"/>
              <w:outlineLvl w:val="2"/>
              <w:rPr>
                <w:rFonts w:ascii="Times New Roman" w:hAnsi="Times New Roman"/>
                <w:bCs/>
              </w:rPr>
            </w:pP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EB6C62" w:rsidRPr="008D5B7C" w:rsidRDefault="00EB6C62" w:rsidP="00A9678E">
            <w:pPr>
              <w:autoSpaceDE w:val="0"/>
              <w:autoSpaceDN w:val="0"/>
              <w:adjustRightInd w:val="0"/>
              <w:rPr>
                <w:rFonts w:ascii="Times New Roman" w:hAnsi="Times New Roman"/>
                <w:bCs/>
              </w:rPr>
            </w:pP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proofErr w:type="gramStart"/>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roofErr w:type="gramEnd"/>
          </w:p>
        </w:tc>
      </w:tr>
      <w:tr w:rsidR="00EB6C62" w:rsidRPr="008D5B7C" w:rsidTr="00A9678E">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 xml:space="preserve">Размещение отходов потребления </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EB6C62" w:rsidRPr="008D5B7C" w:rsidTr="00A9678E">
        <w:trPr>
          <w:trHeight w:val="826"/>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EB6C62" w:rsidRPr="008D5B7C" w:rsidTr="00A9678E">
        <w:trPr>
          <w:trHeight w:val="349"/>
        </w:trPr>
        <w:tc>
          <w:tcPr>
            <w:tcW w:w="2376" w:type="dxa"/>
            <w:shd w:val="clear" w:color="auto" w:fill="auto"/>
          </w:tcPr>
          <w:p w:rsidR="00EB6C62" w:rsidRPr="008D5B7C" w:rsidRDefault="00EB6C62" w:rsidP="00A9678E">
            <w:pPr>
              <w:autoSpaceDE w:val="0"/>
              <w:autoSpaceDN w:val="0"/>
              <w:adjustRightInd w:val="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30" w:type="dxa"/>
            <w:shd w:val="clear" w:color="auto" w:fill="auto"/>
          </w:tcPr>
          <w:p w:rsidR="00EB6C62" w:rsidRPr="008D5B7C" w:rsidRDefault="00EB6C62" w:rsidP="00A9678E">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bl>
    <w:p w:rsidR="00EB6C62" w:rsidRPr="008D5B7C" w:rsidRDefault="00EB6C62" w:rsidP="00EB6C62">
      <w:pPr>
        <w:rPr>
          <w:rFonts w:ascii="Times New Roman" w:hAnsi="Times New Roman"/>
          <w:sz w:val="28"/>
          <w:szCs w:val="28"/>
        </w:rPr>
      </w:pPr>
    </w:p>
    <w:p w:rsidR="00EB6C62" w:rsidRDefault="00EB6C62" w:rsidP="00EB6C62">
      <w:pPr>
        <w:rPr>
          <w:rFonts w:ascii="Times New Roman" w:hAnsi="Times New Roman"/>
          <w:b/>
          <w:sz w:val="28"/>
          <w:szCs w:val="28"/>
        </w:rPr>
        <w:sectPr w:rsidR="00EB6C62" w:rsidSect="00C158A7">
          <w:headerReference w:type="even" r:id="rId14"/>
          <w:headerReference w:type="default" r:id="rId15"/>
          <w:pgSz w:w="11900" w:h="16840"/>
          <w:pgMar w:top="1134" w:right="850" w:bottom="1134" w:left="1701" w:header="708" w:footer="708" w:gutter="0"/>
          <w:cols w:space="708"/>
          <w:titlePg/>
          <w:docGrid w:linePitch="360"/>
        </w:sectPr>
      </w:pPr>
    </w:p>
    <w:p w:rsidR="00EB6C62" w:rsidRPr="008D5B7C" w:rsidRDefault="00EB6C62" w:rsidP="00EB6C62">
      <w:pPr>
        <w:rPr>
          <w:rFonts w:ascii="Times New Roman" w:hAnsi="Times New Roman"/>
          <w:sz w:val="28"/>
          <w:szCs w:val="28"/>
        </w:rPr>
      </w:pPr>
    </w:p>
    <w:p w:rsidR="00EB6C62" w:rsidRPr="008D5B7C" w:rsidRDefault="00EB6C62" w:rsidP="00EB6C62">
      <w:pPr>
        <w:numPr>
          <w:ilvl w:val="1"/>
          <w:numId w:val="3"/>
        </w:numPr>
        <w:tabs>
          <w:tab w:val="left" w:pos="1701"/>
        </w:tabs>
        <w:spacing w:before="360" w:after="240"/>
        <w:jc w:val="center"/>
        <w:outlineLvl w:val="1"/>
        <w:rPr>
          <w:rFonts w:ascii="Times New Roman" w:hAnsi="Times New Roman"/>
          <w:b/>
          <w:sz w:val="28"/>
          <w:szCs w:val="28"/>
        </w:rPr>
      </w:pPr>
      <w:r w:rsidRPr="008D5B7C">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жилых зонах и общественно-деловой зоне</w:t>
      </w:r>
    </w:p>
    <w:tbl>
      <w:tblPr>
        <w:tblStyle w:val="af"/>
        <w:tblW w:w="13750" w:type="dxa"/>
        <w:tblInd w:w="250" w:type="dxa"/>
        <w:tblLayout w:type="fixed"/>
        <w:tblLook w:val="04A0" w:firstRow="1" w:lastRow="0" w:firstColumn="1" w:lastColumn="0" w:noHBand="0" w:noVBand="1"/>
      </w:tblPr>
      <w:tblGrid>
        <w:gridCol w:w="851"/>
        <w:gridCol w:w="8505"/>
        <w:gridCol w:w="763"/>
        <w:gridCol w:w="709"/>
        <w:gridCol w:w="716"/>
        <w:gridCol w:w="698"/>
        <w:gridCol w:w="851"/>
        <w:gridCol w:w="657"/>
      </w:tblGrid>
      <w:tr w:rsidR="00EB6C62" w:rsidRPr="002776FF" w:rsidTr="00A9678E">
        <w:tc>
          <w:tcPr>
            <w:tcW w:w="851" w:type="dxa"/>
          </w:tcPr>
          <w:p w:rsidR="00EB6C62" w:rsidRPr="002776FF" w:rsidRDefault="00EB6C62" w:rsidP="00A9678E">
            <w:pPr>
              <w:jc w:val="both"/>
              <w:rPr>
                <w:rFonts w:ascii="Times New Roman" w:hAnsi="Times New Roman"/>
                <w:b/>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8505" w:type="dxa"/>
          </w:tcPr>
          <w:p w:rsidR="00EB6C62" w:rsidRPr="002776FF" w:rsidRDefault="00EB6C62" w:rsidP="00A9678E">
            <w:pPr>
              <w:jc w:val="both"/>
              <w:rPr>
                <w:rFonts w:ascii="Times New Roman" w:hAnsi="Times New Roman"/>
                <w:b/>
              </w:rPr>
            </w:pPr>
            <w:r w:rsidRPr="002776FF">
              <w:rPr>
                <w:rFonts w:ascii="Times New Roman" w:eastAsia="Times New Roman" w:hAnsi="Times New Roman"/>
                <w:b/>
              </w:rPr>
              <w:t>Наименование параметра</w:t>
            </w:r>
          </w:p>
        </w:tc>
        <w:tc>
          <w:tcPr>
            <w:tcW w:w="4394" w:type="dxa"/>
            <w:gridSpan w:val="6"/>
          </w:tcPr>
          <w:p w:rsidR="00EB6C62" w:rsidRPr="002776FF" w:rsidRDefault="00EB6C62" w:rsidP="00A9678E">
            <w:pPr>
              <w:jc w:val="center"/>
              <w:rPr>
                <w:rFonts w:ascii="Times New Roman" w:hAnsi="Times New Roman"/>
                <w:b/>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EB6C62" w:rsidRPr="002776FF" w:rsidTr="00A9678E">
        <w:tc>
          <w:tcPr>
            <w:tcW w:w="851" w:type="dxa"/>
          </w:tcPr>
          <w:p w:rsidR="00EB6C62" w:rsidRPr="002776FF" w:rsidRDefault="00EB6C62" w:rsidP="00A9678E">
            <w:pPr>
              <w:jc w:val="both"/>
              <w:rPr>
                <w:rFonts w:ascii="Times New Roman" w:hAnsi="Times New Roman"/>
              </w:rPr>
            </w:pPr>
          </w:p>
        </w:tc>
        <w:tc>
          <w:tcPr>
            <w:tcW w:w="8505" w:type="dxa"/>
          </w:tcPr>
          <w:p w:rsidR="00EB6C62" w:rsidRPr="002776FF" w:rsidRDefault="00EB6C62" w:rsidP="00A9678E">
            <w:pPr>
              <w:ind w:right="-675"/>
              <w:jc w:val="both"/>
              <w:rPr>
                <w:rFonts w:ascii="Times New Roman" w:hAnsi="Times New Roman"/>
              </w:rPr>
            </w:pPr>
          </w:p>
        </w:tc>
        <w:tc>
          <w:tcPr>
            <w:tcW w:w="763" w:type="dxa"/>
          </w:tcPr>
          <w:p w:rsidR="00EB6C62" w:rsidRPr="002776FF" w:rsidRDefault="00EB6C62" w:rsidP="00A9678E">
            <w:pPr>
              <w:jc w:val="center"/>
              <w:rPr>
                <w:rFonts w:ascii="Times New Roman" w:hAnsi="Times New Roman"/>
                <w:b/>
              </w:rPr>
            </w:pPr>
            <w:r w:rsidRPr="002776FF">
              <w:rPr>
                <w:rFonts w:ascii="Times New Roman" w:hAnsi="Times New Roman"/>
                <w:b/>
              </w:rPr>
              <w:t>Ж</w:t>
            </w:r>
            <w:proofErr w:type="gramStart"/>
            <w:r w:rsidRPr="002776FF">
              <w:rPr>
                <w:rFonts w:ascii="Times New Roman" w:hAnsi="Times New Roman"/>
                <w:b/>
              </w:rPr>
              <w:t>1</w:t>
            </w:r>
            <w:proofErr w:type="gramEnd"/>
          </w:p>
        </w:tc>
        <w:tc>
          <w:tcPr>
            <w:tcW w:w="709" w:type="dxa"/>
          </w:tcPr>
          <w:p w:rsidR="00EB6C62" w:rsidRPr="002776FF" w:rsidRDefault="00EB6C62" w:rsidP="00A9678E">
            <w:pPr>
              <w:jc w:val="center"/>
              <w:rPr>
                <w:rFonts w:ascii="Times New Roman" w:hAnsi="Times New Roman"/>
                <w:b/>
              </w:rPr>
            </w:pPr>
            <w:r w:rsidRPr="002776FF">
              <w:rPr>
                <w:rFonts w:ascii="Times New Roman" w:hAnsi="Times New Roman"/>
                <w:b/>
              </w:rPr>
              <w:t>Ж5</w:t>
            </w:r>
          </w:p>
        </w:tc>
        <w:tc>
          <w:tcPr>
            <w:tcW w:w="716" w:type="dxa"/>
          </w:tcPr>
          <w:p w:rsidR="00EB6C62" w:rsidRPr="002776FF" w:rsidRDefault="00EB6C62" w:rsidP="00A9678E">
            <w:pPr>
              <w:jc w:val="center"/>
              <w:rPr>
                <w:rFonts w:ascii="Times New Roman" w:hAnsi="Times New Roman"/>
                <w:b/>
              </w:rPr>
            </w:pPr>
            <w:r w:rsidRPr="002776FF">
              <w:rPr>
                <w:rFonts w:ascii="Times New Roman" w:hAnsi="Times New Roman"/>
                <w:b/>
              </w:rPr>
              <w:t>Ж8</w:t>
            </w:r>
          </w:p>
        </w:tc>
        <w:tc>
          <w:tcPr>
            <w:tcW w:w="698" w:type="dxa"/>
          </w:tcPr>
          <w:p w:rsidR="00EB6C62" w:rsidRPr="002776FF" w:rsidRDefault="00EB6C62" w:rsidP="00A9678E">
            <w:pPr>
              <w:jc w:val="center"/>
              <w:rPr>
                <w:rFonts w:ascii="Times New Roman" w:hAnsi="Times New Roman"/>
                <w:b/>
              </w:rPr>
            </w:pPr>
            <w:r w:rsidRPr="002776FF">
              <w:rPr>
                <w:rFonts w:ascii="Times New Roman" w:hAnsi="Times New Roman"/>
                <w:b/>
              </w:rPr>
              <w:t>О</w:t>
            </w:r>
            <w:proofErr w:type="gramStart"/>
            <w:r w:rsidRPr="002776FF">
              <w:rPr>
                <w:rFonts w:ascii="Times New Roman" w:hAnsi="Times New Roman"/>
                <w:b/>
              </w:rPr>
              <w:t>1</w:t>
            </w:r>
            <w:proofErr w:type="gramEnd"/>
          </w:p>
        </w:tc>
        <w:tc>
          <w:tcPr>
            <w:tcW w:w="851" w:type="dxa"/>
          </w:tcPr>
          <w:p w:rsidR="00EB6C62" w:rsidRPr="002776FF" w:rsidRDefault="00EB6C62" w:rsidP="00A9678E">
            <w:pPr>
              <w:jc w:val="center"/>
              <w:rPr>
                <w:rFonts w:ascii="Times New Roman" w:hAnsi="Times New Roman"/>
                <w:b/>
              </w:rPr>
            </w:pPr>
            <w:r w:rsidRPr="002776FF">
              <w:rPr>
                <w:rFonts w:ascii="Times New Roman" w:hAnsi="Times New Roman"/>
                <w:b/>
              </w:rPr>
              <w:t>О</w:t>
            </w:r>
            <w:proofErr w:type="gramStart"/>
            <w:r w:rsidRPr="002776FF">
              <w:rPr>
                <w:rFonts w:ascii="Times New Roman" w:hAnsi="Times New Roman"/>
                <w:b/>
              </w:rPr>
              <w:t>2</w:t>
            </w:r>
            <w:proofErr w:type="gramEnd"/>
          </w:p>
        </w:tc>
        <w:tc>
          <w:tcPr>
            <w:tcW w:w="657" w:type="dxa"/>
          </w:tcPr>
          <w:p w:rsidR="00EB6C62" w:rsidRPr="002776FF" w:rsidRDefault="00EB6C62" w:rsidP="00A9678E">
            <w:pPr>
              <w:jc w:val="center"/>
              <w:rPr>
                <w:rFonts w:ascii="Times New Roman" w:hAnsi="Times New Roman"/>
                <w:b/>
              </w:rPr>
            </w:pPr>
            <w:r w:rsidRPr="002776FF">
              <w:rPr>
                <w:rFonts w:ascii="Times New Roman" w:hAnsi="Times New Roman"/>
                <w:b/>
              </w:rPr>
              <w:t>О5</w:t>
            </w:r>
          </w:p>
        </w:tc>
      </w:tr>
      <w:tr w:rsidR="00EB6C62" w:rsidRPr="002776FF" w:rsidTr="00A9678E">
        <w:tc>
          <w:tcPr>
            <w:tcW w:w="851" w:type="dxa"/>
          </w:tcPr>
          <w:p w:rsidR="00EB6C62" w:rsidRPr="002776FF" w:rsidRDefault="00EB6C62" w:rsidP="00A9678E">
            <w:pPr>
              <w:jc w:val="both"/>
              <w:rPr>
                <w:rFonts w:ascii="Times New Roman" w:hAnsi="Times New Roman"/>
              </w:rPr>
            </w:pPr>
          </w:p>
        </w:tc>
        <w:tc>
          <w:tcPr>
            <w:tcW w:w="12899" w:type="dxa"/>
            <w:gridSpan w:val="7"/>
            <w:shd w:val="clear" w:color="auto" w:fill="D9D9D9"/>
          </w:tcPr>
          <w:p w:rsidR="00EB6C62" w:rsidRPr="002776FF" w:rsidRDefault="00EB6C62" w:rsidP="00A9678E">
            <w:pPr>
              <w:jc w:val="center"/>
              <w:rPr>
                <w:rFonts w:ascii="Times New Roman" w:hAnsi="Times New Roman"/>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 xml:space="preserve">Минимальная площадь земельного участка для индивидуальной жилой застройки,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400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400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Максимальная площадь земельного участка для индивидуальной жилой застройки, кв. м</w:t>
            </w:r>
          </w:p>
        </w:tc>
        <w:tc>
          <w:tcPr>
            <w:tcW w:w="763" w:type="dxa"/>
            <w:vAlign w:val="center"/>
          </w:tcPr>
          <w:p w:rsidR="00EB6C62" w:rsidRPr="002776FF" w:rsidRDefault="00EB6C62" w:rsidP="00A9678E">
            <w:pPr>
              <w:jc w:val="center"/>
              <w:rPr>
                <w:rFonts w:ascii="Times New Roman" w:hAnsi="Times New Roman"/>
              </w:rPr>
            </w:pPr>
          </w:p>
          <w:p w:rsidR="00EB6C62" w:rsidRPr="002776FF" w:rsidRDefault="00EB6C62" w:rsidP="00A9678E">
            <w:pPr>
              <w:jc w:val="center"/>
              <w:rPr>
                <w:rFonts w:ascii="Times New Roman" w:hAnsi="Times New Roman"/>
              </w:rPr>
            </w:pPr>
            <w:r w:rsidRPr="002776FF">
              <w:rPr>
                <w:rFonts w:ascii="Times New Roman" w:hAnsi="Times New Roman"/>
              </w:rPr>
              <w:t>3000</w:t>
            </w:r>
          </w:p>
          <w:p w:rsidR="00EB6C62" w:rsidRPr="002776FF" w:rsidRDefault="00EB6C62" w:rsidP="00A9678E">
            <w:pPr>
              <w:jc w:val="center"/>
              <w:rPr>
                <w:rFonts w:ascii="Times New Roman" w:hAnsi="Times New Roman"/>
              </w:rPr>
            </w:pP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3000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w:t>
            </w:r>
            <w:r>
              <w:rPr>
                <w:rFonts w:ascii="Times New Roman" w:eastAsia="MS MinNew Roman" w:hAnsi="Times New Roman"/>
                <w:bCs/>
              </w:rPr>
              <w:t>блокированной жилой застройки</w:t>
            </w:r>
            <w:r w:rsidRPr="002776FF">
              <w:rPr>
                <w:rFonts w:ascii="Times New Roman" w:eastAsia="MS MinNew Roman" w:hAnsi="Times New Roman"/>
                <w:bCs/>
              </w:rPr>
              <w:t xml:space="preserve">,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r w:rsidRPr="002776FF">
              <w:rPr>
                <w:rFonts w:ascii="Times New Roman" w:eastAsia="MS MinNew Roman" w:hAnsi="Times New Roman"/>
                <w:bCs/>
              </w:rPr>
              <w:t xml:space="preserve"> на каждый блок</w:t>
            </w:r>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200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200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Максимальная площадь земельного участка</w:t>
            </w:r>
            <w:r>
              <w:rPr>
                <w:rFonts w:ascii="Times New Roman" w:eastAsia="MS MinNew Roman" w:hAnsi="Times New Roman"/>
                <w:bCs/>
              </w:rPr>
              <w:t xml:space="preserve"> для блокированной жилой застройки</w:t>
            </w:r>
            <w:r w:rsidRPr="002776FF">
              <w:rPr>
                <w:rFonts w:ascii="Times New Roman" w:eastAsia="MS MinNew Roman" w:hAnsi="Times New Roman"/>
                <w:bCs/>
              </w:rPr>
              <w:t xml:space="preserve">,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r w:rsidRPr="002776FF">
              <w:rPr>
                <w:rFonts w:ascii="Times New Roman" w:eastAsia="MS MinNew Roman" w:hAnsi="Times New Roman"/>
                <w:bCs/>
              </w:rPr>
              <w:t xml:space="preserve"> на</w:t>
            </w:r>
            <w:r>
              <w:rPr>
                <w:rFonts w:ascii="Times New Roman" w:eastAsia="MS MinNew Roman" w:hAnsi="Times New Roman"/>
                <w:bCs/>
              </w:rPr>
              <w:t xml:space="preserve"> каждый </w:t>
            </w:r>
            <w:r w:rsidRPr="002776FF">
              <w:rPr>
                <w:rFonts w:ascii="Times New Roman" w:eastAsia="MS MinNew Roman" w:hAnsi="Times New Roman"/>
                <w:bCs/>
              </w:rPr>
              <w:t xml:space="preserve"> блок</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1</w:t>
            </w:r>
            <w:r w:rsidRPr="002776FF">
              <w:rPr>
                <w:rFonts w:ascii="Times New Roman" w:hAnsi="Times New Roman"/>
              </w:rPr>
              <w:t>500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500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ведения личного подсобного хозяйства, </w:t>
            </w:r>
            <w:proofErr w:type="spellStart"/>
            <w:r w:rsidRPr="002776FF">
              <w:rPr>
                <w:rFonts w:ascii="Times New Roman" w:eastAsia="MS MinNew Roman" w:hAnsi="Times New Roman"/>
                <w:bCs/>
              </w:rPr>
              <w:t>кв.м</w:t>
            </w:r>
            <w:proofErr w:type="spellEnd"/>
            <w:r w:rsidRPr="002776FF">
              <w:rPr>
                <w:rFonts w:ascii="Times New Roman" w:eastAsia="MS MinNew Roman" w:hAnsi="Times New Roman"/>
                <w:bCs/>
              </w:rPr>
              <w:t>.</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5</w:t>
            </w:r>
            <w:r w:rsidRPr="002776FF">
              <w:rPr>
                <w:rFonts w:ascii="Times New Roman" w:hAnsi="Times New Roman"/>
              </w:rPr>
              <w:t>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rPr>
          <w:trHeight w:val="1050"/>
        </w:trPr>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земельного участка для ведения личного подсобного хозяйства, </w:t>
            </w:r>
            <w:proofErr w:type="spellStart"/>
            <w:r w:rsidRPr="002776FF">
              <w:rPr>
                <w:rFonts w:ascii="Times New Roman" w:eastAsia="MS MinNew Roman" w:hAnsi="Times New Roman"/>
                <w:bCs/>
              </w:rPr>
              <w:t>кв.м</w:t>
            </w:r>
            <w:proofErr w:type="spellEnd"/>
            <w:r w:rsidRPr="002776FF">
              <w:rPr>
                <w:rFonts w:ascii="Times New Roman" w:eastAsia="MS MinNew Roman" w:hAnsi="Times New Roman"/>
                <w:bCs/>
              </w:rPr>
              <w:t>.</w:t>
            </w:r>
          </w:p>
          <w:p w:rsidR="00EB6C62" w:rsidRPr="002776FF" w:rsidRDefault="00EB6C62" w:rsidP="00A9678E">
            <w:pPr>
              <w:jc w:val="both"/>
              <w:rPr>
                <w:rFonts w:ascii="Times New Roman" w:eastAsia="MS MinNew Roman" w:hAnsi="Times New Roman"/>
                <w:bCs/>
              </w:rPr>
            </w:pPr>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3000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многоквартирной жилой застройки </w:t>
            </w:r>
            <w:r>
              <w:rPr>
                <w:rFonts w:ascii="Times New Roman" w:eastAsia="MS MinNew Roman" w:hAnsi="Times New Roman"/>
                <w:bCs/>
              </w:rPr>
              <w:t xml:space="preserve">до трех этажей, </w:t>
            </w:r>
            <w:proofErr w:type="spellStart"/>
            <w:r>
              <w:rPr>
                <w:rFonts w:ascii="Times New Roman" w:eastAsia="MS MinNew Roman" w:hAnsi="Times New Roman"/>
                <w:bCs/>
              </w:rPr>
              <w:t>кв</w:t>
            </w:r>
            <w:proofErr w:type="gramStart"/>
            <w:r>
              <w:rPr>
                <w:rFonts w:ascii="Times New Roman" w:eastAsia="MS Min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200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многоквартирной жилой застройки </w:t>
            </w:r>
            <w:r>
              <w:rPr>
                <w:rFonts w:ascii="Times New Roman" w:eastAsia="MS MinNew Roman" w:hAnsi="Times New Roman"/>
                <w:bCs/>
              </w:rPr>
              <w:t xml:space="preserve">свыше трех этажей, </w:t>
            </w:r>
            <w:proofErr w:type="spellStart"/>
            <w:r>
              <w:rPr>
                <w:rFonts w:ascii="Times New Roman" w:eastAsia="MS MinNew Roman" w:hAnsi="Times New Roman"/>
                <w:bCs/>
              </w:rPr>
              <w:t>кв</w:t>
            </w:r>
            <w:proofErr w:type="gramStart"/>
            <w:r>
              <w:rPr>
                <w:rFonts w:ascii="Times New Roman" w:eastAsia="MS Min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1200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для размещения дошкольных образовательных учреждений и объектов начального общего и среднего (полного) общего образования, </w:t>
            </w:r>
            <w:proofErr w:type="gramStart"/>
            <w:r w:rsidRPr="002776FF">
              <w:rPr>
                <w:rFonts w:ascii="Times New Roman" w:eastAsia="Times New Roman" w:hAnsi="Times New Roman"/>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eastAsia="Times New Roman" w:hAnsi="Times New Roman"/>
              </w:rPr>
              <w:t>4000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eastAsia="Times New Roman" w:hAnsi="Times New Roman"/>
              </w:rPr>
              <w:t>4000</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4000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размещения объектов среднего профессионально и высшего профессионального образования, </w:t>
            </w:r>
            <w:proofErr w:type="gramStart"/>
            <w:r w:rsidRPr="002776FF">
              <w:rPr>
                <w:rFonts w:ascii="Times New Roman" w:eastAsia="Times New Roman" w:hAnsi="Times New Roman"/>
              </w:rPr>
              <w:t>м</w:t>
            </w:r>
            <w:proofErr w:type="gramEnd"/>
          </w:p>
        </w:tc>
        <w:tc>
          <w:tcPr>
            <w:tcW w:w="763"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w:t>
            </w:r>
          </w:p>
        </w:tc>
        <w:tc>
          <w:tcPr>
            <w:tcW w:w="709"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7500</w:t>
            </w:r>
          </w:p>
        </w:tc>
        <w:tc>
          <w:tcPr>
            <w:tcW w:w="716" w:type="dxa"/>
            <w:vAlign w:val="center"/>
          </w:tcPr>
          <w:p w:rsidR="00EB6C62" w:rsidRPr="002776FF" w:rsidRDefault="00EB6C62" w:rsidP="00A9678E">
            <w:pPr>
              <w:jc w:val="center"/>
              <w:rPr>
                <w:rFonts w:ascii="Times New Roman" w:eastAsia="Times New Roman" w:hAnsi="Times New Roman"/>
              </w:rPr>
            </w:pPr>
            <w:r w:rsidRPr="002776FF">
              <w:rPr>
                <w:rFonts w:ascii="Times New Roman" w:hAnsi="Times New Roman"/>
              </w:rPr>
              <w:t>7500</w:t>
            </w:r>
          </w:p>
        </w:tc>
        <w:tc>
          <w:tcPr>
            <w:tcW w:w="698"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7500</w:t>
            </w:r>
          </w:p>
        </w:tc>
        <w:tc>
          <w:tcPr>
            <w:tcW w:w="851"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7500</w:t>
            </w:r>
          </w:p>
        </w:tc>
        <w:tc>
          <w:tcPr>
            <w:tcW w:w="657"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2776FF" w:rsidRDefault="00EB6C62" w:rsidP="00A9678E">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размещения </w:t>
            </w:r>
            <w:r w:rsidRPr="002776FF">
              <w:rPr>
                <w:rFonts w:ascii="Times New Roman" w:hAnsi="Times New Roman"/>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rPr>
              <w:t xml:space="preserve">, </w:t>
            </w:r>
            <w:proofErr w:type="spellStart"/>
            <w:r>
              <w:rPr>
                <w:rFonts w:ascii="Times New Roman" w:hAnsi="Times New Roman"/>
                <w:bCs/>
              </w:rPr>
              <w:t>кв</w:t>
            </w:r>
            <w:proofErr w:type="gramStart"/>
            <w:r>
              <w:rPr>
                <w:rFonts w:ascii="Times 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4</w:t>
            </w:r>
          </w:p>
        </w:tc>
        <w:tc>
          <w:tcPr>
            <w:tcW w:w="709"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4</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4</w:t>
            </w:r>
          </w:p>
        </w:tc>
        <w:tc>
          <w:tcPr>
            <w:tcW w:w="698"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4</w:t>
            </w:r>
          </w:p>
        </w:tc>
        <w:tc>
          <w:tcPr>
            <w:tcW w:w="851"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4</w:t>
            </w:r>
          </w:p>
        </w:tc>
        <w:tc>
          <w:tcPr>
            <w:tcW w:w="657"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Times New Roman" w:hAnsi="Times New Roman"/>
              </w:rPr>
              <w:t>4</w:t>
            </w:r>
          </w:p>
        </w:tc>
      </w:tr>
      <w:tr w:rsidR="00EB6C62" w:rsidRPr="002776FF" w:rsidTr="00A9678E">
        <w:tc>
          <w:tcPr>
            <w:tcW w:w="851" w:type="dxa"/>
          </w:tcPr>
          <w:p w:rsidR="00EB6C62" w:rsidRPr="002776FF" w:rsidRDefault="00EB6C62" w:rsidP="00A9678E">
            <w:pPr>
              <w:pStyle w:val="af8"/>
              <w:numPr>
                <w:ilvl w:val="0"/>
                <w:numId w:val="20"/>
              </w:numPr>
              <w:jc w:val="both"/>
              <w:rPr>
                <w:rFonts w:eastAsia="MS Mincho"/>
              </w:rPr>
            </w:pPr>
          </w:p>
        </w:tc>
        <w:tc>
          <w:tcPr>
            <w:tcW w:w="8505" w:type="dxa"/>
          </w:tcPr>
          <w:p w:rsidR="00EB6C62" w:rsidRPr="00027E91" w:rsidRDefault="00EB6C62" w:rsidP="00A9678E">
            <w:pPr>
              <w:jc w:val="both"/>
              <w:rPr>
                <w:rFonts w:ascii="Times New Roman" w:eastAsia="Times New Roman" w:hAnsi="Times New Roman"/>
              </w:rPr>
            </w:pPr>
            <w:r w:rsidRPr="00027E91">
              <w:rPr>
                <w:rFonts w:ascii="Times New Roman" w:eastAsia="Times New Roman" w:hAnsi="Times New Roman"/>
              </w:rPr>
              <w:t xml:space="preserve">Минимальная площадь земельного участка для иных основных и условно-разрешенных видов использования земельных участков, за исключением, указанных в пунктах 1-11 настоящей таблицы, </w:t>
            </w:r>
            <w:proofErr w:type="spellStart"/>
            <w:r w:rsidRPr="00027E91">
              <w:rPr>
                <w:rFonts w:ascii="Times New Roman" w:eastAsia="Times New Roman" w:hAnsi="Times New Roman"/>
              </w:rPr>
              <w:t>кв</w:t>
            </w:r>
            <w:proofErr w:type="gramStart"/>
            <w:r w:rsidRPr="00027E91">
              <w:rPr>
                <w:rFonts w:ascii="Times New Roman" w:eastAsia="Times New Roman" w:hAnsi="Times New Roman"/>
              </w:rPr>
              <w:t>.м</w:t>
            </w:r>
            <w:proofErr w:type="spellEnd"/>
            <w:proofErr w:type="gramEnd"/>
          </w:p>
        </w:tc>
        <w:tc>
          <w:tcPr>
            <w:tcW w:w="763" w:type="dxa"/>
            <w:vAlign w:val="center"/>
          </w:tcPr>
          <w:p w:rsidR="00EB6C62" w:rsidRPr="00027E91" w:rsidRDefault="00EB6C62" w:rsidP="00A9678E">
            <w:pPr>
              <w:jc w:val="center"/>
              <w:rPr>
                <w:rFonts w:ascii="Times New Roman" w:eastAsia="Times New Roman" w:hAnsi="Times New Roman"/>
              </w:rPr>
            </w:pPr>
            <w:r w:rsidRPr="00027E91">
              <w:rPr>
                <w:rFonts w:ascii="Times New Roman" w:eastAsia="Times New Roman" w:hAnsi="Times New Roman"/>
              </w:rPr>
              <w:t>100</w:t>
            </w:r>
          </w:p>
        </w:tc>
        <w:tc>
          <w:tcPr>
            <w:tcW w:w="709" w:type="dxa"/>
            <w:vAlign w:val="center"/>
          </w:tcPr>
          <w:p w:rsidR="00EB6C62" w:rsidRPr="002776FF" w:rsidRDefault="00EB6C62" w:rsidP="00A9678E">
            <w:pPr>
              <w:jc w:val="center"/>
              <w:rPr>
                <w:rFonts w:ascii="Times New Roman" w:eastAsia="Times New Roman" w:hAnsi="Times New Roman"/>
              </w:rPr>
            </w:pPr>
            <w:r w:rsidRPr="00E5283A">
              <w:rPr>
                <w:rFonts w:ascii="Times New Roman" w:eastAsia="Times New Roman" w:hAnsi="Times New Roman"/>
              </w:rPr>
              <w:t>100</w:t>
            </w:r>
          </w:p>
        </w:tc>
        <w:tc>
          <w:tcPr>
            <w:tcW w:w="716" w:type="dxa"/>
            <w:vAlign w:val="center"/>
          </w:tcPr>
          <w:p w:rsidR="00EB6C62" w:rsidRPr="002776FF" w:rsidRDefault="00EB6C62" w:rsidP="00A9678E">
            <w:pPr>
              <w:jc w:val="center"/>
              <w:rPr>
                <w:rFonts w:ascii="Times New Roman" w:eastAsia="Times New Roman" w:hAnsi="Times New Roman"/>
              </w:rPr>
            </w:pPr>
            <w:r w:rsidRPr="00E5283A">
              <w:rPr>
                <w:rFonts w:ascii="Times New Roman" w:eastAsia="Times New Roman" w:hAnsi="Times New Roman"/>
              </w:rPr>
              <w:t>100</w:t>
            </w:r>
          </w:p>
        </w:tc>
        <w:tc>
          <w:tcPr>
            <w:tcW w:w="698" w:type="dxa"/>
            <w:vAlign w:val="center"/>
          </w:tcPr>
          <w:p w:rsidR="00EB6C62" w:rsidRPr="002776FF" w:rsidRDefault="00EB6C62" w:rsidP="00A9678E">
            <w:pPr>
              <w:jc w:val="center"/>
              <w:rPr>
                <w:rFonts w:ascii="Times New Roman" w:eastAsia="Times New Roman" w:hAnsi="Times New Roman"/>
              </w:rPr>
            </w:pPr>
            <w:r w:rsidRPr="00E5283A">
              <w:rPr>
                <w:rFonts w:ascii="Times New Roman" w:eastAsia="Times New Roman" w:hAnsi="Times New Roman"/>
              </w:rPr>
              <w:t>100</w:t>
            </w:r>
          </w:p>
        </w:tc>
        <w:tc>
          <w:tcPr>
            <w:tcW w:w="851" w:type="dxa"/>
            <w:vAlign w:val="center"/>
          </w:tcPr>
          <w:p w:rsidR="00EB6C62" w:rsidRPr="002776FF" w:rsidRDefault="00EB6C62" w:rsidP="00A9678E">
            <w:pPr>
              <w:jc w:val="center"/>
              <w:rPr>
                <w:rFonts w:ascii="Times New Roman" w:eastAsia="Times New Roman" w:hAnsi="Times New Roman"/>
              </w:rPr>
            </w:pPr>
            <w:r w:rsidRPr="00E5283A">
              <w:rPr>
                <w:rFonts w:ascii="Times New Roman" w:eastAsia="Times New Roman" w:hAnsi="Times New Roman"/>
              </w:rPr>
              <w:t>100</w:t>
            </w:r>
          </w:p>
        </w:tc>
        <w:tc>
          <w:tcPr>
            <w:tcW w:w="657" w:type="dxa"/>
            <w:vAlign w:val="center"/>
          </w:tcPr>
          <w:p w:rsidR="00EB6C62" w:rsidRPr="002776FF" w:rsidRDefault="00EB6C62" w:rsidP="00A9678E">
            <w:pPr>
              <w:jc w:val="center"/>
              <w:rPr>
                <w:rFonts w:ascii="Times New Roman" w:eastAsia="Times New Roman" w:hAnsi="Times New Roman"/>
              </w:rPr>
            </w:pPr>
            <w:r w:rsidRPr="00E5283A">
              <w:rPr>
                <w:rFonts w:ascii="Times New Roman" w:eastAsia="Times New Roman" w:hAnsi="Times New Roman"/>
              </w:rPr>
              <w:t>100</w:t>
            </w:r>
          </w:p>
        </w:tc>
      </w:tr>
      <w:tr w:rsidR="00EB6C62" w:rsidRPr="002776FF" w:rsidTr="00A9678E">
        <w:tc>
          <w:tcPr>
            <w:tcW w:w="851" w:type="dxa"/>
          </w:tcPr>
          <w:p w:rsidR="00EB6C62" w:rsidRPr="002776FF" w:rsidRDefault="00EB6C62" w:rsidP="00A9678E">
            <w:pPr>
              <w:jc w:val="both"/>
              <w:rPr>
                <w:rFonts w:ascii="Times New Roman" w:hAnsi="Times New Roman"/>
              </w:rPr>
            </w:pPr>
          </w:p>
        </w:tc>
        <w:tc>
          <w:tcPr>
            <w:tcW w:w="12899" w:type="dxa"/>
            <w:gridSpan w:val="7"/>
            <w:shd w:val="clear" w:color="auto" w:fill="D9D9D9"/>
          </w:tcPr>
          <w:p w:rsidR="00EB6C62" w:rsidRPr="002776FF" w:rsidRDefault="00EB6C62" w:rsidP="00A9678E">
            <w:pPr>
              <w:jc w:val="center"/>
              <w:rPr>
                <w:rFonts w:ascii="Times New Roman" w:hAnsi="Times New Roman"/>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 xml:space="preserve">Максимальная высота зданий, строений, сооружений,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12</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12</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22,5</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22,5</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22,5</w:t>
            </w:r>
          </w:p>
        </w:tc>
      </w:tr>
      <w:tr w:rsidR="00EB6C62" w:rsidRPr="002776FF" w:rsidTr="00A9678E">
        <w:tc>
          <w:tcPr>
            <w:tcW w:w="851" w:type="dxa"/>
          </w:tcPr>
          <w:p w:rsidR="00EB6C62" w:rsidRPr="002776FF" w:rsidRDefault="00EB6C62" w:rsidP="00A9678E">
            <w:pPr>
              <w:jc w:val="both"/>
              <w:rPr>
                <w:rFonts w:ascii="Times New Roman" w:hAnsi="Times New Roman"/>
              </w:rPr>
            </w:pPr>
          </w:p>
        </w:tc>
        <w:tc>
          <w:tcPr>
            <w:tcW w:w="12899" w:type="dxa"/>
            <w:gridSpan w:val="7"/>
            <w:shd w:val="clear" w:color="auto" w:fill="D9D9D9"/>
          </w:tcPr>
          <w:p w:rsidR="00EB6C62" w:rsidRPr="002776FF" w:rsidRDefault="00EB6C62" w:rsidP="00A9678E">
            <w:pPr>
              <w:jc w:val="center"/>
              <w:rPr>
                <w:rFonts w:ascii="Times New Roman" w:hAnsi="Times New Roman"/>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shd w:val="clear" w:color="auto" w:fill="auto"/>
          </w:tcPr>
          <w:p w:rsidR="00EB6C62" w:rsidRPr="002776FF" w:rsidRDefault="00EB6C62" w:rsidP="00A9678E">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отдельно стоящих зданий,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3</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3</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3</w:t>
            </w:r>
          </w:p>
        </w:tc>
        <w:tc>
          <w:tcPr>
            <w:tcW w:w="698" w:type="dxa"/>
            <w:vAlign w:val="center"/>
          </w:tcPr>
          <w:p w:rsidR="00EB6C62" w:rsidRPr="002776FF" w:rsidRDefault="00EB6C62" w:rsidP="00A9678E">
            <w:pPr>
              <w:jc w:val="center"/>
              <w:rPr>
                <w:rFonts w:ascii="Times New Roman" w:hAnsi="Times New Roman"/>
              </w:rPr>
            </w:pPr>
            <w:r w:rsidRPr="00370AAF">
              <w:rPr>
                <w:rFonts w:ascii="Times New Roman" w:hAnsi="Times New Roman"/>
              </w:rPr>
              <w:t>5</w:t>
            </w:r>
          </w:p>
        </w:tc>
        <w:tc>
          <w:tcPr>
            <w:tcW w:w="851" w:type="dxa"/>
            <w:vAlign w:val="center"/>
          </w:tcPr>
          <w:p w:rsidR="00EB6C62" w:rsidRPr="002776FF" w:rsidRDefault="00EB6C62" w:rsidP="00A9678E">
            <w:pPr>
              <w:jc w:val="center"/>
              <w:rPr>
                <w:rFonts w:ascii="Times New Roman" w:hAnsi="Times New Roman"/>
              </w:rPr>
            </w:pPr>
            <w:r w:rsidRPr="00370AAF">
              <w:rPr>
                <w:rFonts w:ascii="Times New Roman" w:hAnsi="Times New Roman"/>
              </w:rPr>
              <w:t>5</w:t>
            </w:r>
          </w:p>
        </w:tc>
        <w:tc>
          <w:tcPr>
            <w:tcW w:w="657" w:type="dxa"/>
            <w:vAlign w:val="center"/>
          </w:tcPr>
          <w:p w:rsidR="00EB6C62" w:rsidRPr="002776FF" w:rsidRDefault="00EB6C62" w:rsidP="00A9678E">
            <w:pPr>
              <w:jc w:val="center"/>
              <w:rPr>
                <w:rFonts w:ascii="Times New Roman" w:hAnsi="Times New Roman"/>
              </w:rPr>
            </w:pPr>
            <w:r w:rsidRPr="00370AAF">
              <w:rPr>
                <w:rFonts w:ascii="Times New Roman" w:hAnsi="Times New Roman"/>
              </w:rPr>
              <w:t>5</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строений и сооружений,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1</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1</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1</w:t>
            </w:r>
          </w:p>
        </w:tc>
        <w:tc>
          <w:tcPr>
            <w:tcW w:w="698" w:type="dxa"/>
            <w:vAlign w:val="center"/>
          </w:tcPr>
          <w:p w:rsidR="00EB6C62" w:rsidRPr="002776FF" w:rsidRDefault="00EB6C62" w:rsidP="00A9678E">
            <w:pPr>
              <w:jc w:val="center"/>
              <w:rPr>
                <w:rFonts w:ascii="Times New Roman" w:hAnsi="Times New Roman"/>
              </w:rPr>
            </w:pPr>
            <w:r w:rsidRPr="00370AAF">
              <w:rPr>
                <w:rFonts w:ascii="Times New Roman" w:hAnsi="Times New Roman"/>
              </w:rPr>
              <w:t>5</w:t>
            </w:r>
          </w:p>
        </w:tc>
        <w:tc>
          <w:tcPr>
            <w:tcW w:w="851" w:type="dxa"/>
            <w:vAlign w:val="center"/>
          </w:tcPr>
          <w:p w:rsidR="00EB6C62" w:rsidRPr="002776FF" w:rsidRDefault="00EB6C62" w:rsidP="00A9678E">
            <w:pPr>
              <w:jc w:val="center"/>
              <w:rPr>
                <w:rFonts w:ascii="Times New Roman" w:hAnsi="Times New Roman"/>
              </w:rPr>
            </w:pPr>
            <w:r w:rsidRPr="00370AAF">
              <w:rPr>
                <w:rFonts w:ascii="Times New Roman" w:hAnsi="Times New Roman"/>
              </w:rPr>
              <w:t>5</w:t>
            </w:r>
          </w:p>
        </w:tc>
        <w:tc>
          <w:tcPr>
            <w:tcW w:w="657" w:type="dxa"/>
            <w:vAlign w:val="center"/>
          </w:tcPr>
          <w:p w:rsidR="00EB6C62" w:rsidRPr="002776FF" w:rsidRDefault="00EB6C62" w:rsidP="00A9678E">
            <w:pPr>
              <w:jc w:val="center"/>
              <w:rPr>
                <w:rFonts w:ascii="Times New Roman" w:hAnsi="Times New Roman"/>
              </w:rPr>
            </w:pPr>
            <w:r w:rsidRPr="00370AAF">
              <w:rPr>
                <w:rFonts w:ascii="Times New Roman" w:hAnsi="Times New Roman"/>
              </w:rPr>
              <w:t>5</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Pr>
                <w:rFonts w:ascii="Times New Roman" w:eastAsia="MS MinNew Roman" w:hAnsi="Times New Roman"/>
                <w:bCs/>
              </w:rPr>
              <w:t>Минимальный отступ от границ</w:t>
            </w:r>
            <w:r w:rsidRPr="002776FF">
              <w:rPr>
                <w:rFonts w:ascii="Times New Roman" w:eastAsia="MS MinNew Roman" w:hAnsi="Times New Roman"/>
                <w:bCs/>
              </w:rPr>
              <w:t xml:space="preserve"> земельного участка при строительстве, реконструкции жилых домов блокированной застройки в месте примыкания с соседними блоками,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w:t>
            </w:r>
            <w:r w:rsidRPr="002776FF">
              <w:rPr>
                <w:rFonts w:ascii="Times New Roman" w:eastAsia="Times New Roman" w:hAnsi="Times New Roman"/>
              </w:rPr>
              <w:t xml:space="preserve"> дошкольных образовательных учреждений и объектов начального общего и среднего </w:t>
            </w:r>
            <w:r w:rsidRPr="002776FF">
              <w:rPr>
                <w:rFonts w:ascii="Times New Roman" w:eastAsia="Times New Roman" w:hAnsi="Times New Roman"/>
              </w:rPr>
              <w:lastRenderedPageBreak/>
              <w:t>(полного) общего образования</w:t>
            </w:r>
            <w:proofErr w:type="gramStart"/>
            <w:r w:rsidRPr="002776FF">
              <w:rPr>
                <w:rFonts w:ascii="Times New Roman" w:eastAsia="MS MinNew Roman" w:hAnsi="Times New Roman"/>
                <w:bCs/>
              </w:rPr>
              <w:t xml:space="preserve"> ,</w:t>
            </w:r>
            <w:proofErr w:type="gramEnd"/>
            <w:r w:rsidRPr="002776FF">
              <w:rPr>
                <w:rFonts w:ascii="Times New Roman" w:eastAsia="MS MinNew Roman" w:hAnsi="Times New Roman"/>
                <w:bCs/>
              </w:rPr>
              <w:t xml:space="preserve"> м</w:t>
            </w:r>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lastRenderedPageBreak/>
              <w:t>10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10</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10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jc w:val="both"/>
              <w:rPr>
                <w:rFonts w:ascii="Times New Roman" w:hAnsi="Times New Roman"/>
              </w:rPr>
            </w:pPr>
          </w:p>
        </w:tc>
        <w:tc>
          <w:tcPr>
            <w:tcW w:w="12899" w:type="dxa"/>
            <w:gridSpan w:val="7"/>
            <w:shd w:val="clear" w:color="auto" w:fill="D9D9D9"/>
          </w:tcPr>
          <w:p w:rsidR="00EB6C62" w:rsidRPr="002776FF" w:rsidRDefault="00EB6C62" w:rsidP="00A9678E">
            <w:pPr>
              <w:jc w:val="center"/>
              <w:rPr>
                <w:rFonts w:ascii="Times New Roman" w:hAnsi="Times New Roman"/>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w:t>
            </w:r>
            <w:r>
              <w:rPr>
                <w:rFonts w:ascii="Times New Roman" w:eastAsia="MS MinNew Roman" w:hAnsi="Times New Roman"/>
                <w:bCs/>
              </w:rPr>
              <w:t xml:space="preserve"> для индивидуальной жилой застройки</w:t>
            </w:r>
            <w:r w:rsidRPr="002776FF">
              <w:rPr>
                <w:rFonts w:ascii="Times New Roman" w:eastAsia="MS MinNew Roman" w:hAnsi="Times New Roman"/>
                <w:bCs/>
              </w:rPr>
              <w:t>, %</w:t>
            </w:r>
          </w:p>
          <w:p w:rsidR="00EB6C62" w:rsidRPr="002776FF" w:rsidRDefault="00EB6C62" w:rsidP="00A9678E">
            <w:pPr>
              <w:jc w:val="both"/>
              <w:rPr>
                <w:rFonts w:ascii="Times New Roman" w:hAnsi="Times New Roman"/>
              </w:rPr>
            </w:pPr>
          </w:p>
        </w:tc>
        <w:tc>
          <w:tcPr>
            <w:tcW w:w="763"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60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eastAsia="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w:t>
            </w:r>
            <w:r>
              <w:rPr>
                <w:rFonts w:ascii="Times New Roman" w:eastAsia="MS MinNew Roman" w:hAnsi="Times New Roman"/>
                <w:bCs/>
              </w:rPr>
              <w:t xml:space="preserve"> для ведения личного подсобного хозяйства</w:t>
            </w:r>
            <w:r w:rsidRPr="002776FF">
              <w:rPr>
                <w:rFonts w:ascii="Times New Roman" w:eastAsia="MS MinNew Roman" w:hAnsi="Times New Roman"/>
                <w:bCs/>
              </w:rPr>
              <w:t>, %</w:t>
            </w:r>
          </w:p>
          <w:p w:rsidR="00EB6C62" w:rsidRPr="002776FF" w:rsidRDefault="00EB6C62" w:rsidP="00A9678E">
            <w:pPr>
              <w:autoSpaceDE w:val="0"/>
              <w:autoSpaceDN w:val="0"/>
              <w:adjustRightInd w:val="0"/>
              <w:jc w:val="both"/>
              <w:outlineLvl w:val="0"/>
              <w:rPr>
                <w:rFonts w:ascii="Times New Roman" w:eastAsia="MS MinNew Roman" w:hAnsi="Times New Roman"/>
                <w:bCs/>
              </w:rPr>
            </w:pPr>
          </w:p>
        </w:tc>
        <w:tc>
          <w:tcPr>
            <w:tcW w:w="763" w:type="dxa"/>
            <w:vAlign w:val="center"/>
          </w:tcPr>
          <w:p w:rsidR="00EB6C62" w:rsidRPr="00465E86" w:rsidRDefault="00EB6C62" w:rsidP="00A9678E">
            <w:pPr>
              <w:jc w:val="center"/>
              <w:rPr>
                <w:rFonts w:ascii="Times New Roman" w:eastAsia="MS MinNew Roman" w:hAnsi="Times New Roman"/>
              </w:rPr>
            </w:pPr>
            <w:r>
              <w:rPr>
                <w:rFonts w:ascii="Times New Roman" w:hAnsi="Times New Roman"/>
              </w:rPr>
              <w:t>5</w:t>
            </w:r>
            <w:r w:rsidRPr="002776FF">
              <w:rPr>
                <w:rFonts w:ascii="Times New Roman" w:hAnsi="Times New Roman"/>
              </w:rPr>
              <w:t>0</w:t>
            </w:r>
          </w:p>
        </w:tc>
        <w:tc>
          <w:tcPr>
            <w:tcW w:w="709" w:type="dxa"/>
            <w:vAlign w:val="center"/>
          </w:tcPr>
          <w:p w:rsidR="00EB6C62" w:rsidRPr="00465E86" w:rsidRDefault="00EB6C62" w:rsidP="00A9678E">
            <w:pPr>
              <w:jc w:val="center"/>
              <w:rPr>
                <w:rFonts w:ascii="Times New Roman" w:eastAsia="Times New Roman" w:hAnsi="Times New Roman"/>
              </w:rPr>
            </w:pPr>
            <w:r w:rsidRPr="002776FF">
              <w:rPr>
                <w:rFonts w:ascii="Times New Roman" w:hAnsi="Times New Roman"/>
              </w:rPr>
              <w:t>-</w:t>
            </w:r>
          </w:p>
        </w:tc>
        <w:tc>
          <w:tcPr>
            <w:tcW w:w="716" w:type="dxa"/>
            <w:vAlign w:val="center"/>
          </w:tcPr>
          <w:p w:rsidR="00EB6C62" w:rsidRPr="00465E86" w:rsidRDefault="00EB6C62" w:rsidP="00A9678E">
            <w:pPr>
              <w:jc w:val="center"/>
              <w:rPr>
                <w:rFonts w:ascii="Times New Roman" w:hAnsi="Times New Roman"/>
              </w:rPr>
            </w:pPr>
            <w:r>
              <w:rPr>
                <w:rFonts w:ascii="Times New Roman" w:hAnsi="Times New Roman"/>
              </w:rPr>
              <w:t>-</w:t>
            </w:r>
          </w:p>
        </w:tc>
        <w:tc>
          <w:tcPr>
            <w:tcW w:w="698" w:type="dxa"/>
            <w:vAlign w:val="center"/>
          </w:tcPr>
          <w:p w:rsidR="00EB6C62" w:rsidRPr="00465E86"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465E86"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465E86"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Pr>
                <w:rFonts w:ascii="Times New Roman" w:eastAsia="MS MinNew Roman" w:hAnsi="Times New Roman"/>
                <w:bCs/>
              </w:rPr>
              <w:t>для блокированной жилой застройки</w:t>
            </w:r>
            <w:r w:rsidRPr="002776FF">
              <w:rPr>
                <w:rFonts w:ascii="Times New Roman" w:eastAsia="MS MinNew Roman" w:hAnsi="Times New Roman"/>
                <w:bCs/>
              </w:rPr>
              <w:t>, %</w:t>
            </w:r>
          </w:p>
          <w:p w:rsidR="00EB6C62" w:rsidRPr="002776FF" w:rsidRDefault="00EB6C62" w:rsidP="00A9678E">
            <w:pPr>
              <w:jc w:val="both"/>
              <w:rPr>
                <w:rFonts w:ascii="Times New Roman" w:hAnsi="Times New Roman"/>
              </w:rPr>
            </w:pPr>
          </w:p>
        </w:tc>
        <w:tc>
          <w:tcPr>
            <w:tcW w:w="763"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80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eastAsia="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rPr>
              <w:t xml:space="preserve">Максимальный процент застройки в границах земельного участка </w:t>
            </w:r>
            <w:r>
              <w:rPr>
                <w:rFonts w:ascii="Times New Roman" w:eastAsia="MS MinNew Roman" w:hAnsi="Times New Roman"/>
              </w:rPr>
              <w:t>для многоквартирной жилой застройки</w:t>
            </w:r>
            <w:r w:rsidRPr="002776FF">
              <w:rPr>
                <w:rFonts w:ascii="Times New Roman" w:eastAsia="MS MinNew Roman" w:hAnsi="Times New Roman"/>
              </w:rPr>
              <w:t>, %</w:t>
            </w:r>
          </w:p>
        </w:tc>
        <w:tc>
          <w:tcPr>
            <w:tcW w:w="763"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eastAsia="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F65A6F" w:rsidRDefault="00EB6C62" w:rsidP="00A9678E">
            <w:pPr>
              <w:jc w:val="both"/>
              <w:rPr>
                <w:rFonts w:ascii="Times New Roman" w:eastAsia="MS MinNew Roman" w:hAnsi="Times New Roman"/>
              </w:rPr>
            </w:pPr>
            <w:r w:rsidRPr="002776FF">
              <w:rPr>
                <w:rFonts w:ascii="Times New Roman" w:eastAsia="MS MinNew Roman" w:hAnsi="Times New Roman"/>
              </w:rPr>
              <w:t xml:space="preserve">Максимальный процент застройки </w:t>
            </w:r>
            <w:r w:rsidRPr="002776FF">
              <w:rPr>
                <w:rFonts w:ascii="Times New Roman" w:eastAsia="Times New Roman" w:hAnsi="Times New Roman"/>
              </w:rPr>
              <w:t xml:space="preserve">для размещения </w:t>
            </w:r>
            <w:r w:rsidRPr="002776FF">
              <w:rPr>
                <w:rFonts w:ascii="Times New Roman" w:hAnsi="Times New Roman"/>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rPr>
              <w:t xml:space="preserve">, </w:t>
            </w:r>
            <w:r w:rsidRPr="00F65A6F">
              <w:rPr>
                <w:rFonts w:ascii="Times New Roman" w:hAnsi="Times New Roman"/>
                <w:bCs/>
              </w:rPr>
              <w:t>%</w:t>
            </w:r>
          </w:p>
        </w:tc>
        <w:tc>
          <w:tcPr>
            <w:tcW w:w="763" w:type="dxa"/>
            <w:vAlign w:val="center"/>
          </w:tcPr>
          <w:p w:rsidR="00EB6C62" w:rsidRPr="002776FF" w:rsidRDefault="00EB6C62" w:rsidP="00A9678E">
            <w:pPr>
              <w:jc w:val="center"/>
              <w:rPr>
                <w:rFonts w:ascii="Times New Roman" w:eastAsia="MS MinNew Roman" w:hAnsi="Times New Roman"/>
              </w:rPr>
            </w:pPr>
            <w:r w:rsidRPr="002776FF">
              <w:rPr>
                <w:rFonts w:ascii="Times New Roman" w:eastAsia="MS MinNew Roman" w:hAnsi="Times New Roman"/>
              </w:rPr>
              <w:t>90</w:t>
            </w:r>
          </w:p>
        </w:tc>
        <w:tc>
          <w:tcPr>
            <w:tcW w:w="709" w:type="dxa"/>
            <w:vAlign w:val="center"/>
          </w:tcPr>
          <w:p w:rsidR="00EB6C62" w:rsidRPr="002776FF" w:rsidRDefault="00EB6C62" w:rsidP="00A9678E">
            <w:pPr>
              <w:jc w:val="center"/>
              <w:rPr>
                <w:rFonts w:ascii="Times New Roman" w:eastAsia="Times New Roman" w:hAnsi="Times New Roman"/>
              </w:rPr>
            </w:pPr>
            <w:r w:rsidRPr="002776FF">
              <w:rPr>
                <w:rFonts w:ascii="Times New Roman" w:eastAsia="MS MinNew Roman" w:hAnsi="Times New Roman"/>
              </w:rPr>
              <w:t>90</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90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90</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90</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90</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Максимальный процент застройки в границах земельного участка в иных случаях, за исключени</w:t>
            </w:r>
            <w:r>
              <w:rPr>
                <w:rFonts w:ascii="Times New Roman" w:eastAsia="MS MinNew Roman" w:hAnsi="Times New Roman"/>
                <w:bCs/>
              </w:rPr>
              <w:t xml:space="preserve">ем случаев, указанных в </w:t>
            </w:r>
            <w:r w:rsidRPr="00027E91">
              <w:rPr>
                <w:rFonts w:ascii="Times New Roman" w:eastAsia="MS MinNew Roman" w:hAnsi="Times New Roman"/>
                <w:bCs/>
              </w:rPr>
              <w:t>пунктах 18-22 настоящей таблицы,</w:t>
            </w:r>
            <w:r w:rsidRPr="002776FF">
              <w:rPr>
                <w:rFonts w:ascii="Times New Roman" w:eastAsia="MS MinNew Roman" w:hAnsi="Times New Roman"/>
                <w:bCs/>
              </w:rPr>
              <w:t xml:space="preserve"> </w:t>
            </w:r>
            <w:r w:rsidRPr="00F65A6F">
              <w:rPr>
                <w:rFonts w:ascii="Times New Roman" w:eastAsia="MS MinNew Roman" w:hAnsi="Times New Roman"/>
                <w:bCs/>
              </w:rPr>
              <w:t>%</w:t>
            </w:r>
          </w:p>
        </w:tc>
        <w:tc>
          <w:tcPr>
            <w:tcW w:w="763" w:type="dxa"/>
            <w:vAlign w:val="center"/>
          </w:tcPr>
          <w:p w:rsidR="00EB6C62" w:rsidRPr="002776FF" w:rsidRDefault="00EB6C62" w:rsidP="00A9678E">
            <w:pPr>
              <w:jc w:val="center"/>
              <w:rPr>
                <w:rFonts w:ascii="Times New Roman" w:hAnsi="Times New Roman"/>
              </w:rPr>
            </w:pPr>
            <w:r w:rsidRPr="002776FF">
              <w:rPr>
                <w:rFonts w:ascii="Times New Roman" w:eastAsia="MS MinNew Roman" w:hAnsi="Times New Roman"/>
              </w:rPr>
              <w:t>-</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eastAsia="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Pr>
                <w:rFonts w:ascii="Times New Roman" w:hAnsi="Times New Roman"/>
              </w:rPr>
              <w:t>9</w:t>
            </w:r>
            <w:r w:rsidRPr="002776FF">
              <w:rPr>
                <w:rFonts w:ascii="Times New Roman" w:hAnsi="Times New Roman"/>
              </w:rPr>
              <w:t>0</w:t>
            </w:r>
          </w:p>
        </w:tc>
        <w:tc>
          <w:tcPr>
            <w:tcW w:w="851" w:type="dxa"/>
            <w:vAlign w:val="center"/>
          </w:tcPr>
          <w:p w:rsidR="00EB6C62" w:rsidRPr="002776FF" w:rsidRDefault="00EB6C62" w:rsidP="00A9678E">
            <w:pPr>
              <w:jc w:val="center"/>
              <w:rPr>
                <w:rFonts w:ascii="Times New Roman" w:hAnsi="Times New Roman"/>
              </w:rPr>
            </w:pPr>
            <w:r>
              <w:rPr>
                <w:rFonts w:ascii="Times New Roman" w:hAnsi="Times New Roman"/>
              </w:rPr>
              <w:t>9</w:t>
            </w:r>
            <w:r w:rsidRPr="002776FF">
              <w:rPr>
                <w:rFonts w:ascii="Times New Roman" w:hAnsi="Times New Roman"/>
              </w:rPr>
              <w:t>0</w:t>
            </w:r>
          </w:p>
        </w:tc>
        <w:tc>
          <w:tcPr>
            <w:tcW w:w="657" w:type="dxa"/>
            <w:vAlign w:val="center"/>
          </w:tcPr>
          <w:p w:rsidR="00EB6C62" w:rsidRPr="002776FF" w:rsidRDefault="00EB6C62" w:rsidP="00A9678E">
            <w:pPr>
              <w:jc w:val="center"/>
              <w:rPr>
                <w:rFonts w:ascii="Times New Roman" w:hAnsi="Times New Roman"/>
              </w:rPr>
            </w:pPr>
            <w:r>
              <w:rPr>
                <w:rFonts w:ascii="Times New Roman" w:hAnsi="Times New Roman"/>
              </w:rPr>
              <w:t>9</w:t>
            </w:r>
            <w:r w:rsidRPr="002776FF">
              <w:rPr>
                <w:rFonts w:ascii="Times New Roman" w:hAnsi="Times New Roman"/>
              </w:rPr>
              <w:t>0</w:t>
            </w:r>
          </w:p>
        </w:tc>
      </w:tr>
      <w:tr w:rsidR="00EB6C62" w:rsidRPr="002776FF" w:rsidTr="00A9678E">
        <w:tc>
          <w:tcPr>
            <w:tcW w:w="851" w:type="dxa"/>
          </w:tcPr>
          <w:p w:rsidR="00EB6C62" w:rsidRPr="002776FF" w:rsidRDefault="00EB6C62" w:rsidP="00A9678E">
            <w:pPr>
              <w:jc w:val="both"/>
              <w:rPr>
                <w:rFonts w:ascii="Times New Roman" w:hAnsi="Times New Roman"/>
              </w:rPr>
            </w:pPr>
          </w:p>
        </w:tc>
        <w:tc>
          <w:tcPr>
            <w:tcW w:w="12899" w:type="dxa"/>
            <w:gridSpan w:val="7"/>
            <w:shd w:val="clear" w:color="auto" w:fill="D9D9D9"/>
          </w:tcPr>
          <w:p w:rsidR="00EB6C62" w:rsidRPr="002776FF" w:rsidRDefault="00EB6C62" w:rsidP="00A9678E">
            <w:pPr>
              <w:jc w:val="center"/>
              <w:rPr>
                <w:rFonts w:ascii="Times New Roman" w:hAnsi="Times New Roman"/>
              </w:rPr>
            </w:pPr>
            <w:r w:rsidRPr="002776FF">
              <w:rPr>
                <w:rFonts w:ascii="Times New Roman" w:eastAsia="Times New Roman" w:hAnsi="Times New Roman"/>
              </w:rPr>
              <w:t>Иные показатели</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 xml:space="preserve">Минимальный </w:t>
            </w:r>
            <w:r>
              <w:rPr>
                <w:rFonts w:ascii="Times New Roman" w:eastAsia="MS MinNew Roman" w:hAnsi="Times New Roman"/>
                <w:bCs/>
              </w:rPr>
              <w:t>отступ (бытовой разрыв) между</w:t>
            </w:r>
            <w:r w:rsidRPr="002776FF">
              <w:rPr>
                <w:rFonts w:ascii="Times New Roman" w:eastAsia="MS MinNew Roman" w:hAnsi="Times New Roman"/>
                <w:bCs/>
              </w:rPr>
              <w:t xml:space="preserve"> зданиями</w:t>
            </w:r>
            <w:r>
              <w:rPr>
                <w:rFonts w:ascii="Times New Roman" w:eastAsia="MS MinNew Roman" w:hAnsi="Times New Roman"/>
                <w:bCs/>
              </w:rPr>
              <w:t xml:space="preserve"> индивидуальной жилой застройки и (или) зданиями блокированной жилой застройки,</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6</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6</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Минимальный </w:t>
            </w:r>
            <w:r>
              <w:rPr>
                <w:rFonts w:ascii="Times New Roman" w:eastAsia="MS MinNew Roman" w:hAnsi="Times New Roman"/>
                <w:bCs/>
              </w:rPr>
              <w:t xml:space="preserve">отступ (бытовой разрыв) между </w:t>
            </w:r>
            <w:r w:rsidRPr="002776FF">
              <w:rPr>
                <w:rFonts w:ascii="Times New Roman" w:eastAsia="MS MinNew Roman" w:hAnsi="Times New Roman"/>
                <w:bCs/>
              </w:rPr>
              <w:t xml:space="preserve"> зданиями</w:t>
            </w:r>
            <w:r>
              <w:rPr>
                <w:rFonts w:ascii="Times New Roman" w:eastAsia="MS MinNew Roman" w:hAnsi="Times New Roman"/>
                <w:bCs/>
              </w:rPr>
              <w:t xml:space="preserve"> многоквартирной жилой застройки</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1</w:t>
            </w:r>
            <w:r w:rsidRPr="002776FF">
              <w:rPr>
                <w:rFonts w:ascii="Times New Roman" w:hAnsi="Times New Roman"/>
              </w:rPr>
              <w:t>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B56C2">
              <w:rPr>
                <w:rFonts w:ascii="Times New Roman" w:eastAsia="MS MinNew Roman" w:hAnsi="Times New Roman"/>
                <w:bCs/>
              </w:rPr>
              <w:t xml:space="preserve">Минимальный отступ от постройки для содержания скота и птицы до границы соседнего </w:t>
            </w:r>
            <w:proofErr w:type="spellStart"/>
            <w:r w:rsidRPr="002B56C2">
              <w:rPr>
                <w:rFonts w:ascii="Times New Roman" w:eastAsia="MS MinNew Roman" w:hAnsi="Times New Roman"/>
                <w:bCs/>
              </w:rPr>
              <w:t>приквартирного</w:t>
            </w:r>
            <w:proofErr w:type="spellEnd"/>
            <w:r w:rsidRPr="002B56C2">
              <w:rPr>
                <w:rFonts w:ascii="Times New Roman" w:eastAsia="MS MinNew Roman" w:hAnsi="Times New Roman"/>
                <w:bCs/>
              </w:rPr>
              <w:t xml:space="preserve"> участка</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4</w:t>
            </w:r>
          </w:p>
        </w:tc>
        <w:tc>
          <w:tcPr>
            <w:tcW w:w="709" w:type="dxa"/>
            <w:vAlign w:val="center"/>
          </w:tcPr>
          <w:p w:rsidR="00EB6C62" w:rsidRPr="002776FF" w:rsidRDefault="00EB6C62" w:rsidP="00A9678E">
            <w:pPr>
              <w:jc w:val="center"/>
              <w:rPr>
                <w:rFonts w:ascii="Times New Roman" w:hAnsi="Times New Roman"/>
              </w:rPr>
            </w:pPr>
            <w:r>
              <w:rPr>
                <w:rFonts w:ascii="Times New Roman" w:hAnsi="Times New Roman"/>
              </w:rPr>
              <w:t>-</w:t>
            </w:r>
          </w:p>
        </w:tc>
        <w:tc>
          <w:tcPr>
            <w:tcW w:w="716" w:type="dxa"/>
            <w:vAlign w:val="center"/>
          </w:tcPr>
          <w:p w:rsidR="00EB6C62" w:rsidRDefault="00EB6C62" w:rsidP="00A9678E">
            <w:pPr>
              <w:jc w:val="center"/>
              <w:rPr>
                <w:rFonts w:ascii="Times New Roman" w:hAnsi="Times New Roman"/>
              </w:rPr>
            </w:pPr>
            <w:r>
              <w:rPr>
                <w:rFonts w:ascii="Times New Roman" w:hAnsi="Times New Roman"/>
              </w:rPr>
              <w:t>4</w:t>
            </w:r>
          </w:p>
        </w:tc>
        <w:tc>
          <w:tcPr>
            <w:tcW w:w="698" w:type="dxa"/>
            <w:vAlign w:val="center"/>
          </w:tcPr>
          <w:p w:rsidR="00EB6C62" w:rsidRPr="002776FF" w:rsidRDefault="00EB6C62" w:rsidP="00A9678E">
            <w:pPr>
              <w:jc w:val="center"/>
              <w:rPr>
                <w:rFonts w:ascii="Times New Roman" w:hAnsi="Times New Roman"/>
              </w:rPr>
            </w:pPr>
            <w:r w:rsidRPr="00572613">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572613">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572613">
              <w:rPr>
                <w:rFonts w:ascii="Times New Roman" w:hAnsi="Times New Roman"/>
              </w:rPr>
              <w:t>-</w:t>
            </w:r>
          </w:p>
        </w:tc>
      </w:tr>
      <w:tr w:rsidR="00EB6C62" w:rsidRPr="002776FF" w:rsidTr="00A9678E">
        <w:trPr>
          <w:trHeight w:val="786"/>
        </w:trPr>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hAnsi="Times New Roman"/>
              </w:rPr>
            </w:pPr>
            <w:r w:rsidRPr="002776FF">
              <w:rPr>
                <w:rFonts w:ascii="Times New Roman" w:eastAsia="MS MinNew Roman" w:hAnsi="Times New Roman"/>
                <w:bCs/>
              </w:rPr>
              <w:t>Максимальное количество блоков в блокированной жилой застройке, шт.</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10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10</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встроенных и пристроенных  помещений нежилого </w:t>
            </w:r>
            <w:r w:rsidRPr="002776FF">
              <w:rPr>
                <w:rFonts w:ascii="Times New Roman" w:eastAsia="MS MinNew Roman" w:hAnsi="Times New Roman"/>
                <w:bCs/>
              </w:rPr>
              <w:lastRenderedPageBreak/>
              <w:t xml:space="preserve">назначения в жилых зданиях (за исключением объектов образования и здравоохранения),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lastRenderedPageBreak/>
              <w:t>100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отдельно стоящих зданий, строений нежилого назначения (за исключением объектов образования, здравоохранения и объектов физической культуры и спорта, хранения и стоянки транспортных средств),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150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1000</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2000</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1000</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отдельно стоящих зданий объектов физической культуры и спорта,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1000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Максимальная площадь отдельно стоящих зданий, строений, сооружений объектов хранения и стоянки транспортных средств</w:t>
            </w:r>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300</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1200</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1200</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763" w:type="dxa"/>
            <w:vAlign w:val="center"/>
          </w:tcPr>
          <w:p w:rsidR="00EB6C62" w:rsidRPr="002776FF" w:rsidRDefault="00EB6C62" w:rsidP="00A9678E">
            <w:pPr>
              <w:jc w:val="center"/>
              <w:rPr>
                <w:rFonts w:ascii="Times New Roman" w:hAnsi="Times New Roman"/>
              </w:rPr>
            </w:pPr>
            <w:r w:rsidRPr="002776FF">
              <w:rPr>
                <w:rFonts w:ascii="Times New Roman" w:hAnsi="Times New Roman"/>
              </w:rPr>
              <w:t>2</w:t>
            </w:r>
          </w:p>
        </w:tc>
        <w:tc>
          <w:tcPr>
            <w:tcW w:w="709" w:type="dxa"/>
            <w:vAlign w:val="center"/>
          </w:tcPr>
          <w:p w:rsidR="00EB6C62" w:rsidRPr="002776FF" w:rsidRDefault="00EB6C62" w:rsidP="00A9678E">
            <w:pPr>
              <w:jc w:val="center"/>
              <w:rPr>
                <w:rFonts w:ascii="Times New Roman" w:hAnsi="Times New Roman"/>
              </w:rPr>
            </w:pPr>
            <w:r w:rsidRPr="002776FF">
              <w:rPr>
                <w:rFonts w:ascii="Times New Roman" w:hAnsi="Times New Roman"/>
              </w:rPr>
              <w:t>0</w:t>
            </w:r>
          </w:p>
        </w:tc>
        <w:tc>
          <w:tcPr>
            <w:tcW w:w="716" w:type="dxa"/>
            <w:vAlign w:val="center"/>
          </w:tcPr>
          <w:p w:rsidR="00EB6C62" w:rsidRPr="002776FF" w:rsidRDefault="00EB6C62" w:rsidP="00A9678E">
            <w:pPr>
              <w:jc w:val="center"/>
              <w:rPr>
                <w:rFonts w:ascii="Times New Roman" w:hAnsi="Times New Roman"/>
              </w:rPr>
            </w:pPr>
            <w:r w:rsidRPr="002776FF">
              <w:rPr>
                <w:rFonts w:ascii="Times New Roman" w:hAnsi="Times New Roman"/>
              </w:rPr>
              <w:t>-</w:t>
            </w:r>
          </w:p>
        </w:tc>
        <w:tc>
          <w:tcPr>
            <w:tcW w:w="698" w:type="dxa"/>
            <w:vAlign w:val="center"/>
          </w:tcPr>
          <w:p w:rsidR="00EB6C62" w:rsidRPr="002776FF" w:rsidRDefault="00EB6C62" w:rsidP="00A9678E">
            <w:pPr>
              <w:jc w:val="center"/>
              <w:rPr>
                <w:rFonts w:ascii="Times New Roman" w:hAnsi="Times New Roman"/>
              </w:rPr>
            </w:pPr>
            <w:r w:rsidRPr="002776FF">
              <w:rPr>
                <w:rFonts w:ascii="Times New Roman" w:hAnsi="Times New Roman"/>
              </w:rPr>
              <w:t>0</w:t>
            </w:r>
          </w:p>
        </w:tc>
        <w:tc>
          <w:tcPr>
            <w:tcW w:w="851" w:type="dxa"/>
            <w:vAlign w:val="center"/>
          </w:tcPr>
          <w:p w:rsidR="00EB6C62" w:rsidRPr="002776FF" w:rsidRDefault="00EB6C62" w:rsidP="00A9678E">
            <w:pPr>
              <w:jc w:val="center"/>
              <w:rPr>
                <w:rFonts w:ascii="Times New Roman" w:hAnsi="Times New Roman"/>
              </w:rPr>
            </w:pPr>
            <w:r w:rsidRPr="002776FF">
              <w:rPr>
                <w:rFonts w:ascii="Times New Roman" w:hAnsi="Times New Roman"/>
              </w:rPr>
              <w:t>0</w:t>
            </w:r>
          </w:p>
        </w:tc>
        <w:tc>
          <w:tcPr>
            <w:tcW w:w="657" w:type="dxa"/>
            <w:vAlign w:val="center"/>
          </w:tcPr>
          <w:p w:rsidR="00EB6C62" w:rsidRPr="002776FF" w:rsidRDefault="00EB6C62" w:rsidP="00A9678E">
            <w:pPr>
              <w:jc w:val="center"/>
              <w:rPr>
                <w:rFonts w:ascii="Times New Roman" w:hAnsi="Times New Roman"/>
              </w:rPr>
            </w:pPr>
            <w:r w:rsidRPr="002776FF">
              <w:rPr>
                <w:rFonts w:ascii="Times New Roman" w:hAnsi="Times New Roman"/>
              </w:rPr>
              <w:t>0</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хозяйственных построек (гаража, бани)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1</w:t>
            </w:r>
          </w:p>
        </w:tc>
        <w:tc>
          <w:tcPr>
            <w:tcW w:w="709" w:type="dxa"/>
            <w:vAlign w:val="center"/>
          </w:tcPr>
          <w:p w:rsidR="00EB6C62" w:rsidRPr="002776FF" w:rsidRDefault="00EB6C62" w:rsidP="00A9678E">
            <w:pPr>
              <w:jc w:val="center"/>
              <w:rPr>
                <w:rFonts w:ascii="Times New Roman" w:hAnsi="Times New Roman"/>
              </w:rPr>
            </w:pPr>
            <w:r w:rsidRPr="00540682">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1</w:t>
            </w:r>
          </w:p>
        </w:tc>
        <w:tc>
          <w:tcPr>
            <w:tcW w:w="698"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стволов высокорослых деревьев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4</w:t>
            </w:r>
          </w:p>
        </w:tc>
        <w:tc>
          <w:tcPr>
            <w:tcW w:w="709" w:type="dxa"/>
            <w:vAlign w:val="center"/>
          </w:tcPr>
          <w:p w:rsidR="00EB6C62" w:rsidRPr="002776FF" w:rsidRDefault="00EB6C62" w:rsidP="00A9678E">
            <w:pPr>
              <w:jc w:val="center"/>
              <w:rPr>
                <w:rFonts w:ascii="Times New Roman" w:hAnsi="Times New Roman"/>
              </w:rPr>
            </w:pPr>
            <w:r w:rsidRPr="00540682">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4</w:t>
            </w:r>
          </w:p>
        </w:tc>
        <w:tc>
          <w:tcPr>
            <w:tcW w:w="698"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стволов среднерослых деревьев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2</w:t>
            </w:r>
          </w:p>
        </w:tc>
        <w:tc>
          <w:tcPr>
            <w:tcW w:w="709" w:type="dxa"/>
            <w:vAlign w:val="center"/>
          </w:tcPr>
          <w:p w:rsidR="00EB6C62" w:rsidRPr="002776FF" w:rsidRDefault="00EB6C62" w:rsidP="00A9678E">
            <w:pPr>
              <w:jc w:val="center"/>
              <w:rPr>
                <w:rFonts w:ascii="Times New Roman" w:hAnsi="Times New Roman"/>
              </w:rPr>
            </w:pPr>
            <w:r w:rsidRPr="00540682">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2</w:t>
            </w:r>
          </w:p>
        </w:tc>
        <w:tc>
          <w:tcPr>
            <w:tcW w:w="698"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r>
      <w:tr w:rsidR="00EB6C62" w:rsidRPr="002776FF" w:rsidTr="00A9678E">
        <w:tc>
          <w:tcPr>
            <w:tcW w:w="851" w:type="dxa"/>
          </w:tcPr>
          <w:p w:rsidR="00EB6C62" w:rsidRPr="002776FF" w:rsidRDefault="00EB6C62" w:rsidP="00A9678E">
            <w:pPr>
              <w:pStyle w:val="af8"/>
              <w:numPr>
                <w:ilvl w:val="0"/>
                <w:numId w:val="20"/>
              </w:numPr>
              <w:jc w:val="both"/>
            </w:pPr>
          </w:p>
        </w:tc>
        <w:tc>
          <w:tcPr>
            <w:tcW w:w="8505" w:type="dxa"/>
          </w:tcPr>
          <w:p w:rsidR="00EB6C62" w:rsidRPr="002776FF" w:rsidRDefault="00EB6C62" w:rsidP="00A9678E">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кустарников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EB6C62" w:rsidRPr="002776FF" w:rsidRDefault="00EB6C62" w:rsidP="00A9678E">
            <w:pPr>
              <w:jc w:val="center"/>
              <w:rPr>
                <w:rFonts w:ascii="Times New Roman" w:hAnsi="Times New Roman"/>
              </w:rPr>
            </w:pPr>
            <w:r>
              <w:rPr>
                <w:rFonts w:ascii="Times New Roman" w:hAnsi="Times New Roman"/>
              </w:rPr>
              <w:t>1</w:t>
            </w:r>
          </w:p>
        </w:tc>
        <w:tc>
          <w:tcPr>
            <w:tcW w:w="709" w:type="dxa"/>
            <w:vAlign w:val="center"/>
          </w:tcPr>
          <w:p w:rsidR="00EB6C62" w:rsidRPr="002776FF" w:rsidRDefault="00EB6C62" w:rsidP="00A9678E">
            <w:pPr>
              <w:jc w:val="center"/>
              <w:rPr>
                <w:rFonts w:ascii="Times New Roman" w:hAnsi="Times New Roman"/>
              </w:rPr>
            </w:pPr>
            <w:r w:rsidRPr="00540682">
              <w:rPr>
                <w:rFonts w:ascii="Times New Roman" w:hAnsi="Times New Roman"/>
              </w:rPr>
              <w:t>-</w:t>
            </w:r>
          </w:p>
        </w:tc>
        <w:tc>
          <w:tcPr>
            <w:tcW w:w="716" w:type="dxa"/>
            <w:vAlign w:val="center"/>
          </w:tcPr>
          <w:p w:rsidR="00EB6C62" w:rsidRPr="002776FF" w:rsidRDefault="00EB6C62" w:rsidP="00A9678E">
            <w:pPr>
              <w:jc w:val="center"/>
              <w:rPr>
                <w:rFonts w:ascii="Times New Roman" w:hAnsi="Times New Roman"/>
              </w:rPr>
            </w:pPr>
            <w:r>
              <w:rPr>
                <w:rFonts w:ascii="Times New Roman" w:hAnsi="Times New Roman"/>
              </w:rPr>
              <w:t>1</w:t>
            </w:r>
          </w:p>
        </w:tc>
        <w:tc>
          <w:tcPr>
            <w:tcW w:w="698"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851"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c>
          <w:tcPr>
            <w:tcW w:w="657" w:type="dxa"/>
            <w:vAlign w:val="center"/>
          </w:tcPr>
          <w:p w:rsidR="00EB6C62" w:rsidRPr="002776FF" w:rsidRDefault="00EB6C62" w:rsidP="00A9678E">
            <w:pPr>
              <w:jc w:val="center"/>
              <w:rPr>
                <w:rFonts w:ascii="Times New Roman" w:hAnsi="Times New Roman"/>
              </w:rPr>
            </w:pPr>
            <w:r w:rsidRPr="000756DF">
              <w:rPr>
                <w:rFonts w:ascii="Times New Roman" w:hAnsi="Times New Roman"/>
              </w:rPr>
              <w:t>-</w:t>
            </w:r>
          </w:p>
        </w:tc>
      </w:tr>
    </w:tbl>
    <w:p w:rsidR="00EB6C62" w:rsidRDefault="00EB6C62" w:rsidP="00EB6C62">
      <w:pPr>
        <w:numPr>
          <w:ilvl w:val="2"/>
          <w:numId w:val="4"/>
        </w:numPr>
        <w:spacing w:before="360" w:after="240"/>
        <w:ind w:firstLine="709"/>
        <w:jc w:val="both"/>
        <w:outlineLvl w:val="2"/>
        <w:rPr>
          <w:rFonts w:ascii="Times New Roman" w:hAnsi="Times New Roman"/>
          <w:b/>
          <w:sz w:val="28"/>
          <w:szCs w:val="28"/>
        </w:rPr>
        <w:sectPr w:rsidR="00EB6C62" w:rsidSect="006B7BD3">
          <w:pgSz w:w="16840" w:h="11900" w:orient="landscape"/>
          <w:pgMar w:top="850" w:right="1134" w:bottom="1701" w:left="1134" w:header="708" w:footer="708" w:gutter="0"/>
          <w:cols w:space="708"/>
          <w:titlePg/>
          <w:docGrid w:linePitch="360"/>
        </w:sectPr>
      </w:pP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производственных зонах</w:t>
      </w:r>
    </w:p>
    <w:tbl>
      <w:tblPr>
        <w:tblStyle w:val="af"/>
        <w:tblW w:w="13891" w:type="dxa"/>
        <w:tblInd w:w="250" w:type="dxa"/>
        <w:tblLook w:val="04A0" w:firstRow="1" w:lastRow="0" w:firstColumn="1" w:lastColumn="0" w:noHBand="0" w:noVBand="1"/>
      </w:tblPr>
      <w:tblGrid>
        <w:gridCol w:w="992"/>
        <w:gridCol w:w="9214"/>
        <w:gridCol w:w="3685"/>
      </w:tblGrid>
      <w:tr w:rsidR="00EB6C62" w:rsidRPr="002776FF" w:rsidTr="00A9678E">
        <w:tc>
          <w:tcPr>
            <w:tcW w:w="992"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9214"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3685" w:type="dxa"/>
          </w:tcPr>
          <w:p w:rsidR="00EB6C62" w:rsidRPr="002776FF" w:rsidRDefault="00EB6C62" w:rsidP="00A9678E">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bl>
    <w:p w:rsidR="00EB6C62" w:rsidRPr="006B7BD3" w:rsidRDefault="00EB6C62" w:rsidP="00EB6C62">
      <w:pPr>
        <w:rPr>
          <w:rFonts w:ascii="Calibri" w:eastAsia="Times New Roman" w:hAnsi="Calibri"/>
          <w:vanish/>
          <w:sz w:val="22"/>
          <w:szCs w:val="22"/>
        </w:rPr>
      </w:pPr>
    </w:p>
    <w:tbl>
      <w:tblPr>
        <w:tblW w:w="14141" w:type="dxa"/>
        <w:tblLook w:val="04A0" w:firstRow="1" w:lastRow="0" w:firstColumn="1" w:lastColumn="0" w:noHBand="0" w:noVBand="1"/>
      </w:tblPr>
      <w:tblGrid>
        <w:gridCol w:w="248"/>
        <w:gridCol w:w="994"/>
        <w:gridCol w:w="9214"/>
        <w:gridCol w:w="935"/>
        <w:gridCol w:w="937"/>
        <w:gridCol w:w="870"/>
        <w:gridCol w:w="943"/>
      </w:tblGrid>
      <w:tr w:rsidR="00EB6C62" w:rsidRPr="002776FF" w:rsidTr="00A9678E">
        <w:tc>
          <w:tcPr>
            <w:tcW w:w="248" w:type="dxa"/>
            <w:tcBorders>
              <w:right w:val="single" w:sz="4" w:space="0" w:color="auto"/>
            </w:tcBorders>
          </w:tcPr>
          <w:p w:rsidR="00EB6C62" w:rsidRPr="002776FF" w:rsidRDefault="00EB6C62" w:rsidP="00A9678E">
            <w:pPr>
              <w:spacing w:line="360" w:lineRule="auto"/>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spacing w:line="360" w:lineRule="auto"/>
              <w:jc w:val="center"/>
              <w:rPr>
                <w:rFonts w:ascii="Times New Roman" w:eastAsia="MS MinNew Roman" w:hAnsi="Times 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spacing w:line="360" w:lineRule="auto"/>
              <w:jc w:val="center"/>
              <w:rPr>
                <w:rFonts w:ascii="Times New Roman" w:eastAsia="MS MinNew Roman" w:hAnsi="Times New Roman"/>
                <w:bCs/>
              </w:rPr>
            </w:pPr>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П</w:t>
            </w:r>
            <w:proofErr w:type="gramStart"/>
            <w:r w:rsidRPr="002776FF">
              <w:rPr>
                <w:rFonts w:ascii="Times New Roman" w:eastAsia="MS MinNew Roman" w:hAnsi="Times New Roman"/>
                <w:b/>
                <w:bCs/>
              </w:rPr>
              <w:t>2</w:t>
            </w:r>
            <w:proofErr w:type="gramEnd"/>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spacing w:line="360" w:lineRule="auto"/>
              <w:jc w:val="center"/>
              <w:rPr>
                <w:rFonts w:ascii="Times New Roman" w:eastAsia="MS MinNew Roman" w:hAnsi="Times New Roman"/>
                <w:b/>
                <w:bCs/>
              </w:rPr>
            </w:pPr>
            <w:r w:rsidRPr="00027E91">
              <w:rPr>
                <w:rFonts w:ascii="Times New Roman" w:eastAsia="MS MinNew Roman" w:hAnsi="Times New Roman"/>
                <w:b/>
                <w:bCs/>
              </w:rPr>
              <w:t>СЗ</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И</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Т</w:t>
            </w:r>
          </w:p>
        </w:tc>
      </w:tr>
      <w:tr w:rsidR="00EB6C62" w:rsidRPr="002776FF" w:rsidTr="00A9678E">
        <w:tc>
          <w:tcPr>
            <w:tcW w:w="248" w:type="dxa"/>
            <w:tcBorders>
              <w:right w:val="single" w:sz="4" w:space="0" w:color="auto"/>
            </w:tcBorders>
          </w:tcPr>
          <w:p w:rsidR="00EB6C62" w:rsidRPr="002776FF" w:rsidRDefault="00EB6C62" w:rsidP="00A9678E">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jc w:val="center"/>
              <w:rPr>
                <w:rFonts w:ascii="Times New Roman" w:hAnsi="Times New Roman"/>
                <w:color w:val="000000"/>
              </w:rPr>
            </w:pPr>
          </w:p>
        </w:tc>
        <w:tc>
          <w:tcPr>
            <w:tcW w:w="1289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B6C62" w:rsidRPr="002776FF" w:rsidRDefault="00EB6C62" w:rsidP="00A9678E">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600</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400</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935" w:type="dxa"/>
            <w:tcBorders>
              <w:top w:val="single" w:sz="4" w:space="0" w:color="auto"/>
              <w:left w:val="single" w:sz="4" w:space="0" w:color="auto"/>
              <w:bottom w:val="single" w:sz="4" w:space="0" w:color="auto"/>
              <w:right w:val="single" w:sz="4" w:space="0" w:color="auto"/>
            </w:tcBorders>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937" w:type="dxa"/>
            <w:tcBorders>
              <w:top w:val="single" w:sz="4" w:space="0" w:color="auto"/>
              <w:left w:val="single" w:sz="4" w:space="0" w:color="auto"/>
              <w:bottom w:val="single" w:sz="4" w:space="0" w:color="auto"/>
              <w:right w:val="single" w:sz="4" w:space="0" w:color="auto"/>
            </w:tcBorders>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943" w:type="dxa"/>
            <w:tcBorders>
              <w:top w:val="single" w:sz="4" w:space="0" w:color="auto"/>
              <w:left w:val="single" w:sz="4" w:space="0" w:color="auto"/>
              <w:bottom w:val="single" w:sz="4" w:space="0" w:color="auto"/>
              <w:right w:val="single" w:sz="4" w:space="0" w:color="auto"/>
            </w:tcBorders>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r>
      <w:tr w:rsidR="00EB6C62" w:rsidRPr="002776FF" w:rsidTr="00A9678E">
        <w:tc>
          <w:tcPr>
            <w:tcW w:w="248" w:type="dxa"/>
            <w:tcBorders>
              <w:right w:val="single" w:sz="4" w:space="0" w:color="auto"/>
            </w:tcBorders>
          </w:tcPr>
          <w:p w:rsidR="00EB6C62" w:rsidRPr="002776FF" w:rsidRDefault="00EB6C62" w:rsidP="00A9678E">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jc w:val="center"/>
              <w:rPr>
                <w:rFonts w:ascii="Times New Roman" w:eastAsia="Times New Roman" w:hAnsi="Times New Roman"/>
              </w:rPr>
            </w:pPr>
          </w:p>
        </w:tc>
        <w:tc>
          <w:tcPr>
            <w:tcW w:w="1289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r>
              <w:rPr>
                <w:rFonts w:ascii="Times New Roman" w:eastAsia="MS MinNew Roman" w:hAnsi="Times New Roman"/>
                <w:bCs/>
              </w:rPr>
              <w:t>5</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r>
      <w:tr w:rsidR="00EB6C62" w:rsidRPr="002776FF" w:rsidTr="00A9678E">
        <w:tc>
          <w:tcPr>
            <w:tcW w:w="248" w:type="dxa"/>
            <w:tcBorders>
              <w:right w:val="single" w:sz="4" w:space="0" w:color="auto"/>
            </w:tcBorders>
          </w:tcPr>
          <w:p w:rsidR="00EB6C62" w:rsidRPr="002776FF" w:rsidRDefault="00EB6C62" w:rsidP="00A9678E">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jc w:val="center"/>
              <w:rPr>
                <w:rFonts w:ascii="Times New Roman" w:eastAsia="Times New Roman" w:hAnsi="Times New Roman"/>
              </w:rPr>
            </w:pPr>
          </w:p>
        </w:tc>
        <w:tc>
          <w:tcPr>
            <w:tcW w:w="1289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Минимальный отступ от границ земельных участков до зданий, строений, сооружений</w:t>
            </w:r>
            <w:r>
              <w:rPr>
                <w:rFonts w:ascii="Times New Roman" w:eastAsia="MS MinNew Roman" w:hAnsi="Times New Roman"/>
                <w:bCs/>
              </w:rPr>
              <w:t>,</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0</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0</w:t>
            </w:r>
          </w:p>
        </w:tc>
      </w:tr>
      <w:tr w:rsidR="00EB6C62" w:rsidRPr="002776FF" w:rsidTr="00A9678E">
        <w:tc>
          <w:tcPr>
            <w:tcW w:w="248" w:type="dxa"/>
            <w:tcBorders>
              <w:right w:val="single" w:sz="4" w:space="0" w:color="auto"/>
            </w:tcBorders>
          </w:tcPr>
          <w:p w:rsidR="00EB6C62" w:rsidRPr="002776FF" w:rsidRDefault="00EB6C62" w:rsidP="00A9678E">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jc w:val="center"/>
              <w:rPr>
                <w:rFonts w:ascii="Times New Roman" w:eastAsia="Times New Roman" w:hAnsi="Times New Roman"/>
              </w:rPr>
            </w:pPr>
          </w:p>
        </w:tc>
        <w:tc>
          <w:tcPr>
            <w:tcW w:w="1289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производственных объектов, </w:t>
            </w:r>
            <w:r w:rsidRPr="00F65A6F">
              <w:rPr>
                <w:rFonts w:ascii="Times New Roman" w:eastAsia="MS MinNew Roman" w:hAnsi="Times New Roman"/>
                <w:bCs/>
              </w:rPr>
              <w:t>%</w:t>
            </w:r>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коммунально-складских объектов, </w:t>
            </w:r>
            <w:r w:rsidRPr="00F65A6F">
              <w:rPr>
                <w:rFonts w:ascii="Times New Roman" w:eastAsia="MS MinNew Roman" w:hAnsi="Times New Roman"/>
                <w:bCs/>
              </w:rPr>
              <w:t>%</w:t>
            </w:r>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иных объектов, за исключением случаев, указанных в пунктах </w:t>
            </w:r>
            <w:r>
              <w:rPr>
                <w:rFonts w:ascii="Times New Roman" w:eastAsia="MS MinNew Roman" w:hAnsi="Times New Roman"/>
                <w:bCs/>
              </w:rPr>
              <w:t xml:space="preserve">5-6 </w:t>
            </w:r>
            <w:r w:rsidRPr="002776FF">
              <w:rPr>
                <w:rFonts w:ascii="Times New Roman" w:eastAsia="MS MinNew Roman" w:hAnsi="Times New Roman"/>
                <w:bCs/>
              </w:rPr>
              <w:t>настоящей таблицы</w:t>
            </w:r>
            <w:r>
              <w:rPr>
                <w:rFonts w:ascii="Times New Roman" w:eastAsia="MS MinNew Roman" w:hAnsi="Times New Roman"/>
                <w:bCs/>
              </w:rPr>
              <w:t>,</w:t>
            </w:r>
            <w:r w:rsidRPr="002776FF">
              <w:rPr>
                <w:rFonts w:ascii="Times New Roman" w:eastAsia="MS MinNew Roman" w:hAnsi="Times New Roman"/>
                <w:bCs/>
              </w:rPr>
              <w:t xml:space="preserve"> </w:t>
            </w:r>
            <w:r w:rsidRPr="00F65A6F">
              <w:rPr>
                <w:rFonts w:ascii="Times New Roman" w:eastAsia="MS MinNew Roman" w:hAnsi="Times New Roman"/>
                <w:bCs/>
              </w:rPr>
              <w:t>%</w:t>
            </w:r>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360DF5">
              <w:rPr>
                <w:rFonts w:ascii="Times New Roman" w:eastAsia="MS MinNew Roman" w:hAnsi="Times New Roman"/>
                <w:bCs/>
              </w:rPr>
              <w:t>-</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360DF5">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360DF5">
              <w:rPr>
                <w:rFonts w:ascii="Times New Roman" w:eastAsia="MS MinNew Roman" w:hAnsi="Times New Roman"/>
                <w:bCs/>
              </w:rPr>
              <w:t>-</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360DF5">
              <w:rPr>
                <w:rFonts w:ascii="Times New Roman" w:eastAsia="MS MinNew Roman" w:hAnsi="Times New Roman"/>
                <w:bCs/>
              </w:rPr>
              <w:t>-</w:t>
            </w:r>
          </w:p>
        </w:tc>
      </w:tr>
      <w:tr w:rsidR="00EB6C62" w:rsidRPr="002776FF" w:rsidTr="00A9678E">
        <w:tc>
          <w:tcPr>
            <w:tcW w:w="248" w:type="dxa"/>
            <w:tcBorders>
              <w:right w:val="single" w:sz="4" w:space="0" w:color="auto"/>
            </w:tcBorders>
          </w:tcPr>
          <w:p w:rsidR="00EB6C62" w:rsidRPr="002776FF" w:rsidRDefault="00EB6C62" w:rsidP="00A9678E">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jc w:val="center"/>
              <w:rPr>
                <w:rFonts w:ascii="Times New Roman" w:eastAsia="Times New Roman" w:hAnsi="Times New Roman"/>
              </w:rPr>
            </w:pPr>
          </w:p>
        </w:tc>
        <w:tc>
          <w:tcPr>
            <w:tcW w:w="1289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размер санитарно-защитной зоны,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r>
      <w:tr w:rsidR="00EB6C62" w:rsidRPr="002776FF" w:rsidTr="00A9678E">
        <w:tc>
          <w:tcPr>
            <w:tcW w:w="248" w:type="dxa"/>
            <w:tcBorders>
              <w:right w:val="single" w:sz="4" w:space="0" w:color="auto"/>
            </w:tcBorders>
          </w:tcPr>
          <w:p w:rsidR="00EB6C62" w:rsidRPr="002776FF" w:rsidRDefault="00EB6C62" w:rsidP="00A9678E">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EB6C62" w:rsidRPr="002776FF" w:rsidRDefault="00EB6C62" w:rsidP="00A9678E">
            <w:pPr>
              <w:pStyle w:val="af8"/>
              <w:numPr>
                <w:ilvl w:val="0"/>
                <w:numId w:val="22"/>
              </w:numPr>
              <w:jc w:val="center"/>
              <w:rPr>
                <w:rFonts w:eastAsia="MS MinNew Roman"/>
                <w:bCs/>
              </w:rPr>
            </w:pPr>
          </w:p>
        </w:tc>
        <w:tc>
          <w:tcPr>
            <w:tcW w:w="9214"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p>
        </w:tc>
        <w:tc>
          <w:tcPr>
            <w:tcW w:w="937"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p>
        </w:tc>
        <w:tc>
          <w:tcPr>
            <w:tcW w:w="870"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p>
        </w:tc>
        <w:tc>
          <w:tcPr>
            <w:tcW w:w="943" w:type="dxa"/>
            <w:tcBorders>
              <w:top w:val="single" w:sz="4" w:space="0" w:color="auto"/>
              <w:left w:val="single" w:sz="4" w:space="0" w:color="auto"/>
              <w:bottom w:val="single" w:sz="4" w:space="0" w:color="auto"/>
              <w:right w:val="single" w:sz="4" w:space="0" w:color="auto"/>
            </w:tcBorders>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p>
        </w:tc>
      </w:tr>
    </w:tbl>
    <w:p w:rsidR="00EB6C62" w:rsidRPr="00152A48" w:rsidRDefault="00EB6C62" w:rsidP="00EB6C62">
      <w:pPr>
        <w:spacing w:line="360" w:lineRule="auto"/>
        <w:ind w:firstLine="700"/>
        <w:jc w:val="both"/>
        <w:rPr>
          <w:rFonts w:ascii="Times New Roman" w:eastAsia="MS MinNew Roman" w:hAnsi="Times New Roman"/>
          <w:bCs/>
        </w:rPr>
      </w:pPr>
    </w:p>
    <w:p w:rsidR="00EB6C62" w:rsidRDefault="00EB6C62" w:rsidP="00EB6C62">
      <w:pPr>
        <w:numPr>
          <w:ilvl w:val="2"/>
          <w:numId w:val="4"/>
        </w:numPr>
        <w:spacing w:before="360" w:after="240"/>
        <w:ind w:firstLine="709"/>
        <w:jc w:val="both"/>
        <w:outlineLvl w:val="2"/>
        <w:rPr>
          <w:rFonts w:ascii="Times New Roman" w:hAnsi="Times New Roman"/>
          <w:b/>
          <w:sz w:val="28"/>
          <w:szCs w:val="28"/>
        </w:rPr>
        <w:sectPr w:rsidR="00EB6C62" w:rsidSect="006B7BD3">
          <w:pgSz w:w="16840" w:h="11900" w:orient="landscape"/>
          <w:pgMar w:top="850" w:right="1134" w:bottom="1701" w:left="1134" w:header="708" w:footer="708" w:gutter="0"/>
          <w:cols w:space="708"/>
          <w:titlePg/>
          <w:docGrid w:linePitch="360"/>
        </w:sectPr>
      </w:pP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параметры разрешенного строительства, реконструкции объектов капитального строительства в зонах сельскохозяйственного использования</w:t>
      </w:r>
    </w:p>
    <w:tbl>
      <w:tblPr>
        <w:tblStyle w:val="af"/>
        <w:tblW w:w="14142" w:type="dxa"/>
        <w:tblLook w:val="04A0" w:firstRow="1" w:lastRow="0" w:firstColumn="1" w:lastColumn="0" w:noHBand="0" w:noVBand="1"/>
      </w:tblPr>
      <w:tblGrid>
        <w:gridCol w:w="795"/>
        <w:gridCol w:w="22"/>
        <w:gridCol w:w="5387"/>
        <w:gridCol w:w="1320"/>
        <w:gridCol w:w="1024"/>
        <w:gridCol w:w="1139"/>
        <w:gridCol w:w="1128"/>
        <w:gridCol w:w="1118"/>
        <w:gridCol w:w="1106"/>
        <w:gridCol w:w="1089"/>
        <w:gridCol w:w="14"/>
      </w:tblGrid>
      <w:tr w:rsidR="00EB6C62" w:rsidRPr="002776FF" w:rsidTr="00A9678E">
        <w:tc>
          <w:tcPr>
            <w:tcW w:w="817" w:type="dxa"/>
            <w:gridSpan w:val="2"/>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5387"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7938" w:type="dxa"/>
            <w:gridSpan w:val="8"/>
          </w:tcPr>
          <w:p w:rsidR="00EB6C62" w:rsidRPr="002776FF" w:rsidRDefault="00EB6C62" w:rsidP="00A9678E">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EB6C62" w:rsidRPr="002776FF" w:rsidTr="00A9678E">
        <w:trPr>
          <w:gridAfter w:val="1"/>
          <w:wAfter w:w="14" w:type="dxa"/>
        </w:trPr>
        <w:tc>
          <w:tcPr>
            <w:tcW w:w="795" w:type="dxa"/>
          </w:tcPr>
          <w:p w:rsidR="00EB6C62" w:rsidRPr="002776FF" w:rsidRDefault="00EB6C62" w:rsidP="00A9678E">
            <w:pPr>
              <w:spacing w:line="360" w:lineRule="auto"/>
              <w:jc w:val="both"/>
              <w:rPr>
                <w:rFonts w:ascii="Times New Roman" w:eastAsia="MS MinNew Roman" w:hAnsi="Times New Roman"/>
                <w:bCs/>
              </w:rPr>
            </w:pPr>
          </w:p>
        </w:tc>
        <w:tc>
          <w:tcPr>
            <w:tcW w:w="5409" w:type="dxa"/>
            <w:gridSpan w:val="2"/>
          </w:tcPr>
          <w:p w:rsidR="00EB6C62" w:rsidRPr="002776FF" w:rsidRDefault="00EB6C62" w:rsidP="00A9678E">
            <w:pPr>
              <w:spacing w:line="360" w:lineRule="auto"/>
              <w:jc w:val="both"/>
              <w:rPr>
                <w:rFonts w:ascii="Times New Roman" w:eastAsia="MS MinNew Roman" w:hAnsi="Times New Roman"/>
                <w:bCs/>
              </w:rPr>
            </w:pPr>
          </w:p>
        </w:tc>
        <w:tc>
          <w:tcPr>
            <w:tcW w:w="1320"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w:t>
            </w:r>
            <w:proofErr w:type="gramStart"/>
            <w:r w:rsidRPr="002776FF">
              <w:rPr>
                <w:rFonts w:ascii="Times New Roman" w:eastAsia="MS MinNew Roman" w:hAnsi="Times New Roman"/>
                <w:b/>
                <w:bCs/>
              </w:rPr>
              <w:t>1</w:t>
            </w:r>
            <w:proofErr w:type="gramEnd"/>
          </w:p>
        </w:tc>
        <w:tc>
          <w:tcPr>
            <w:tcW w:w="1024"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w:t>
            </w:r>
            <w:proofErr w:type="gramStart"/>
            <w:r w:rsidRPr="002776FF">
              <w:rPr>
                <w:rFonts w:ascii="Times New Roman" w:eastAsia="MS MinNew Roman" w:hAnsi="Times New Roman"/>
                <w:b/>
                <w:bCs/>
              </w:rPr>
              <w:t>2</w:t>
            </w:r>
            <w:proofErr w:type="gramEnd"/>
          </w:p>
        </w:tc>
        <w:tc>
          <w:tcPr>
            <w:tcW w:w="1139"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Сх2-1</w:t>
            </w:r>
          </w:p>
        </w:tc>
        <w:tc>
          <w:tcPr>
            <w:tcW w:w="1128"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Сх2-2</w:t>
            </w:r>
          </w:p>
        </w:tc>
        <w:tc>
          <w:tcPr>
            <w:tcW w:w="1118"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Сх2-3</w:t>
            </w:r>
          </w:p>
        </w:tc>
        <w:tc>
          <w:tcPr>
            <w:tcW w:w="1106"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Сх2-4</w:t>
            </w:r>
          </w:p>
        </w:tc>
        <w:tc>
          <w:tcPr>
            <w:tcW w:w="1089"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Сх2-5</w:t>
            </w:r>
          </w:p>
        </w:tc>
      </w:tr>
      <w:tr w:rsidR="00EB6C62" w:rsidRPr="002776FF" w:rsidTr="00A9678E">
        <w:trPr>
          <w:gridAfter w:val="1"/>
          <w:wAfter w:w="14" w:type="dxa"/>
        </w:trPr>
        <w:tc>
          <w:tcPr>
            <w:tcW w:w="795" w:type="dxa"/>
          </w:tcPr>
          <w:p w:rsidR="00EB6C62" w:rsidRPr="002776FF" w:rsidRDefault="00EB6C62" w:rsidP="00A9678E">
            <w:pPr>
              <w:jc w:val="both"/>
              <w:rPr>
                <w:rFonts w:ascii="Times New Roman" w:eastAsia="MS MinNew Roman" w:hAnsi="Times New Roman"/>
                <w:bCs/>
              </w:rPr>
            </w:pPr>
          </w:p>
        </w:tc>
        <w:tc>
          <w:tcPr>
            <w:tcW w:w="13333" w:type="dxa"/>
            <w:gridSpan w:val="9"/>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320"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1</w:t>
            </w:r>
            <w:r w:rsidRPr="002776FF">
              <w:rPr>
                <w:rFonts w:ascii="Times New Roman" w:eastAsia="MS MinNew Roman" w:hAnsi="Times New Roman"/>
                <w:bCs/>
              </w:rPr>
              <w:t>000</w:t>
            </w:r>
          </w:p>
        </w:tc>
        <w:tc>
          <w:tcPr>
            <w:tcW w:w="102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c>
          <w:tcPr>
            <w:tcW w:w="113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c>
          <w:tcPr>
            <w:tcW w:w="112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c>
          <w:tcPr>
            <w:tcW w:w="111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c>
          <w:tcPr>
            <w:tcW w:w="1106"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c>
          <w:tcPr>
            <w:tcW w:w="108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32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20000</w:t>
            </w:r>
          </w:p>
        </w:tc>
        <w:tc>
          <w:tcPr>
            <w:tcW w:w="102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50000</w:t>
            </w:r>
          </w:p>
        </w:tc>
        <w:tc>
          <w:tcPr>
            <w:tcW w:w="113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50000</w:t>
            </w:r>
          </w:p>
        </w:tc>
        <w:tc>
          <w:tcPr>
            <w:tcW w:w="112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50000</w:t>
            </w:r>
          </w:p>
        </w:tc>
        <w:tc>
          <w:tcPr>
            <w:tcW w:w="111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50000</w:t>
            </w:r>
          </w:p>
        </w:tc>
        <w:tc>
          <w:tcPr>
            <w:tcW w:w="1106"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50000</w:t>
            </w:r>
          </w:p>
        </w:tc>
        <w:tc>
          <w:tcPr>
            <w:tcW w:w="108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50000</w:t>
            </w:r>
          </w:p>
        </w:tc>
      </w:tr>
      <w:tr w:rsidR="00EB6C62" w:rsidRPr="002776FF" w:rsidTr="00A9678E">
        <w:trPr>
          <w:gridAfter w:val="1"/>
          <w:wAfter w:w="14" w:type="dxa"/>
        </w:trPr>
        <w:tc>
          <w:tcPr>
            <w:tcW w:w="795" w:type="dxa"/>
          </w:tcPr>
          <w:p w:rsidR="00EB6C62" w:rsidRPr="002776FF" w:rsidRDefault="00EB6C62" w:rsidP="00A9678E">
            <w:pPr>
              <w:jc w:val="both"/>
              <w:rPr>
                <w:rFonts w:ascii="Times New Roman" w:eastAsia="MS MinNew Roman" w:hAnsi="Times New Roman"/>
                <w:bCs/>
              </w:rPr>
            </w:pPr>
          </w:p>
        </w:tc>
        <w:tc>
          <w:tcPr>
            <w:tcW w:w="13333" w:type="dxa"/>
            <w:gridSpan w:val="9"/>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32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113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112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111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1106"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c>
          <w:tcPr>
            <w:tcW w:w="108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20</w:t>
            </w:r>
          </w:p>
        </w:tc>
      </w:tr>
      <w:tr w:rsidR="00EB6C62" w:rsidRPr="002776FF" w:rsidTr="00A9678E">
        <w:trPr>
          <w:gridAfter w:val="1"/>
          <w:wAfter w:w="14" w:type="dxa"/>
        </w:trPr>
        <w:tc>
          <w:tcPr>
            <w:tcW w:w="795" w:type="dxa"/>
          </w:tcPr>
          <w:p w:rsidR="00EB6C62" w:rsidRPr="002776FF" w:rsidRDefault="00EB6C62" w:rsidP="00A9678E">
            <w:pPr>
              <w:jc w:val="both"/>
              <w:rPr>
                <w:rFonts w:ascii="Times New Roman" w:eastAsia="MS MinNew Roman" w:hAnsi="Times New Roman"/>
                <w:bCs/>
              </w:rPr>
            </w:pPr>
          </w:p>
        </w:tc>
        <w:tc>
          <w:tcPr>
            <w:tcW w:w="13333" w:type="dxa"/>
            <w:gridSpan w:val="9"/>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до зданий, строений, сооружений </w:t>
            </w:r>
            <w:proofErr w:type="gramStart"/>
            <w:r w:rsidRPr="002776FF">
              <w:rPr>
                <w:rFonts w:ascii="Times New Roman" w:eastAsia="MS MinNew Roman" w:hAnsi="Times New Roman"/>
                <w:bCs/>
              </w:rPr>
              <w:t>м</w:t>
            </w:r>
            <w:proofErr w:type="gramEnd"/>
          </w:p>
        </w:tc>
        <w:tc>
          <w:tcPr>
            <w:tcW w:w="132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02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13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12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118"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106"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08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w:t>
            </w:r>
          </w:p>
        </w:tc>
      </w:tr>
      <w:tr w:rsidR="00EB6C62" w:rsidRPr="002776FF" w:rsidTr="00A9678E">
        <w:trPr>
          <w:gridAfter w:val="1"/>
          <w:wAfter w:w="14" w:type="dxa"/>
        </w:trPr>
        <w:tc>
          <w:tcPr>
            <w:tcW w:w="795" w:type="dxa"/>
          </w:tcPr>
          <w:p w:rsidR="00EB6C62" w:rsidRPr="002776FF" w:rsidRDefault="00EB6C62" w:rsidP="00A9678E">
            <w:pPr>
              <w:jc w:val="both"/>
              <w:rPr>
                <w:rFonts w:ascii="Times New Roman" w:eastAsia="MS MinNew Roman" w:hAnsi="Times New Roman"/>
                <w:bCs/>
              </w:rPr>
            </w:pPr>
          </w:p>
        </w:tc>
        <w:tc>
          <w:tcPr>
            <w:tcW w:w="13333" w:type="dxa"/>
            <w:gridSpan w:val="9"/>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shd w:val="clear" w:color="auto" w:fill="auto"/>
          </w:tcPr>
          <w:p w:rsidR="00EB6C62" w:rsidRPr="002776FF" w:rsidRDefault="00EB6C62" w:rsidP="00A9678E">
            <w:pPr>
              <w:jc w:val="both"/>
              <w:rPr>
                <w:rFonts w:ascii="Times New Roman" w:eastAsia="Times New Roman" w:hAnsi="Times New Roman"/>
              </w:rPr>
            </w:pPr>
            <w:r w:rsidRPr="002776FF">
              <w:rPr>
                <w:rFonts w:ascii="Times New Roman" w:eastAsia="MS MinNew Roman" w:hAnsi="Times New Roman"/>
              </w:rPr>
              <w:t>Максимальный процент застройки в границах земельного участка при застройке земельных уча</w:t>
            </w:r>
            <w:r>
              <w:rPr>
                <w:rFonts w:ascii="Times New Roman" w:eastAsia="MS MinNew Roman" w:hAnsi="Times New Roman"/>
              </w:rPr>
              <w:t xml:space="preserve">стков для садоводства и </w:t>
            </w:r>
            <w:r w:rsidRPr="002776FF">
              <w:rPr>
                <w:rFonts w:ascii="Times New Roman" w:eastAsia="MS MinNew Roman" w:hAnsi="Times New Roman"/>
              </w:rPr>
              <w:t>дачного хозяйства, %</w:t>
            </w:r>
          </w:p>
        </w:tc>
        <w:tc>
          <w:tcPr>
            <w:tcW w:w="1320"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39"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28"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18"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06"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089"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производственных объектов, </w:t>
            </w:r>
            <w:r w:rsidRPr="00F65A6F">
              <w:rPr>
                <w:rFonts w:ascii="Times New Roman" w:eastAsia="MS MinNew Roman" w:hAnsi="Times New Roman"/>
                <w:bCs/>
              </w:rPr>
              <w:t>%</w:t>
            </w:r>
          </w:p>
        </w:tc>
        <w:tc>
          <w:tcPr>
            <w:tcW w:w="1320"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80</w:t>
            </w:r>
          </w:p>
        </w:tc>
        <w:tc>
          <w:tcPr>
            <w:tcW w:w="1139"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80</w:t>
            </w:r>
          </w:p>
        </w:tc>
        <w:tc>
          <w:tcPr>
            <w:tcW w:w="1128"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80</w:t>
            </w:r>
          </w:p>
        </w:tc>
        <w:tc>
          <w:tcPr>
            <w:tcW w:w="1118"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80</w:t>
            </w:r>
          </w:p>
        </w:tc>
        <w:tc>
          <w:tcPr>
            <w:tcW w:w="1106"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80</w:t>
            </w:r>
          </w:p>
        </w:tc>
        <w:tc>
          <w:tcPr>
            <w:tcW w:w="1089"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80</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F65A6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коммунально-складских объектов, </w:t>
            </w:r>
            <w:r w:rsidRPr="00F65A6F">
              <w:rPr>
                <w:rFonts w:ascii="Times New Roman" w:eastAsia="MS MinNew Roman" w:hAnsi="Times New Roman"/>
                <w:bCs/>
              </w:rPr>
              <w:t>%</w:t>
            </w:r>
          </w:p>
          <w:p w:rsidR="00EB6C62" w:rsidRPr="002776FF" w:rsidRDefault="00EB6C62" w:rsidP="00A9678E">
            <w:pPr>
              <w:jc w:val="both"/>
              <w:rPr>
                <w:rFonts w:ascii="Times New Roman" w:eastAsia="MS MinNew Roman" w:hAnsi="Times New Roman"/>
                <w:bCs/>
              </w:rPr>
            </w:pPr>
          </w:p>
        </w:tc>
        <w:tc>
          <w:tcPr>
            <w:tcW w:w="1320"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1139"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1128"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1118"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1106"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c>
          <w:tcPr>
            <w:tcW w:w="1089"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60</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иных объектов, за исключением случаев,  указанных в </w:t>
            </w:r>
            <w:r w:rsidRPr="002776FF">
              <w:rPr>
                <w:rFonts w:ascii="Times New Roman" w:eastAsia="MS MinNew Roman" w:hAnsi="Times New Roman"/>
                <w:bCs/>
              </w:rPr>
              <w:lastRenderedPageBreak/>
              <w:t>пунктах 5-7 настоящей таблицы</w:t>
            </w:r>
            <w:r>
              <w:rPr>
                <w:rFonts w:ascii="Times New Roman" w:eastAsia="MS MinNew Roman" w:hAnsi="Times New Roman"/>
                <w:bCs/>
              </w:rPr>
              <w:t>,</w:t>
            </w:r>
            <w:r w:rsidRPr="002776FF">
              <w:rPr>
                <w:rFonts w:ascii="Times New Roman" w:eastAsia="MS MinNew Roman" w:hAnsi="Times New Roman"/>
                <w:bCs/>
              </w:rPr>
              <w:t xml:space="preserve"> </w:t>
            </w:r>
            <w:r w:rsidRPr="00F65A6F">
              <w:rPr>
                <w:rFonts w:ascii="Times New Roman" w:eastAsia="MS MinNew Roman" w:hAnsi="Times New Roman"/>
                <w:bCs/>
              </w:rPr>
              <w:t>%</w:t>
            </w:r>
          </w:p>
        </w:tc>
        <w:tc>
          <w:tcPr>
            <w:tcW w:w="1320" w:type="dxa"/>
            <w:vAlign w:val="center"/>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lastRenderedPageBreak/>
              <w:t>0</w:t>
            </w:r>
          </w:p>
        </w:tc>
        <w:tc>
          <w:tcPr>
            <w:tcW w:w="1024" w:type="dxa"/>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c>
          <w:tcPr>
            <w:tcW w:w="1139" w:type="dxa"/>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c>
          <w:tcPr>
            <w:tcW w:w="1128" w:type="dxa"/>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c>
          <w:tcPr>
            <w:tcW w:w="1118" w:type="dxa"/>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c>
          <w:tcPr>
            <w:tcW w:w="1106" w:type="dxa"/>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c>
          <w:tcPr>
            <w:tcW w:w="1089" w:type="dxa"/>
            <w:vAlign w:val="center"/>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r>
      <w:tr w:rsidR="00EB6C62" w:rsidRPr="002776FF" w:rsidTr="00A9678E">
        <w:trPr>
          <w:gridAfter w:val="1"/>
          <w:wAfter w:w="14" w:type="dxa"/>
        </w:trPr>
        <w:tc>
          <w:tcPr>
            <w:tcW w:w="795" w:type="dxa"/>
          </w:tcPr>
          <w:p w:rsidR="00EB6C62" w:rsidRPr="002776FF" w:rsidRDefault="00EB6C62" w:rsidP="00A9678E">
            <w:pPr>
              <w:jc w:val="both"/>
              <w:rPr>
                <w:rFonts w:ascii="Times New Roman" w:eastAsia="MS MinNew Roman" w:hAnsi="Times New Roman"/>
                <w:bCs/>
              </w:rPr>
            </w:pPr>
          </w:p>
        </w:tc>
        <w:tc>
          <w:tcPr>
            <w:tcW w:w="13333" w:type="dxa"/>
            <w:gridSpan w:val="9"/>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размер санитарно-защитной зоны, </w:t>
            </w:r>
            <w:proofErr w:type="gramStart"/>
            <w:r w:rsidRPr="002776FF">
              <w:rPr>
                <w:rFonts w:ascii="Times New Roman" w:eastAsia="MS MinNew Roman" w:hAnsi="Times New Roman"/>
                <w:bCs/>
              </w:rPr>
              <w:t>м</w:t>
            </w:r>
            <w:proofErr w:type="gramEnd"/>
          </w:p>
        </w:tc>
        <w:tc>
          <w:tcPr>
            <w:tcW w:w="132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139"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1000</w:t>
            </w:r>
          </w:p>
        </w:tc>
        <w:tc>
          <w:tcPr>
            <w:tcW w:w="1128"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500</w:t>
            </w:r>
          </w:p>
        </w:tc>
        <w:tc>
          <w:tcPr>
            <w:tcW w:w="1118"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300</w:t>
            </w:r>
          </w:p>
        </w:tc>
        <w:tc>
          <w:tcPr>
            <w:tcW w:w="1106"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100</w:t>
            </w:r>
          </w:p>
        </w:tc>
        <w:tc>
          <w:tcPr>
            <w:tcW w:w="108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50</w:t>
            </w:r>
          </w:p>
        </w:tc>
      </w:tr>
      <w:tr w:rsidR="00EB6C62" w:rsidRPr="002776FF" w:rsidTr="00A9678E">
        <w:trPr>
          <w:gridAfter w:val="1"/>
          <w:wAfter w:w="14" w:type="dxa"/>
        </w:trPr>
        <w:tc>
          <w:tcPr>
            <w:tcW w:w="795" w:type="dxa"/>
          </w:tcPr>
          <w:p w:rsidR="00EB6C62" w:rsidRPr="002776FF" w:rsidRDefault="00EB6C62" w:rsidP="00A9678E">
            <w:pPr>
              <w:pStyle w:val="af8"/>
              <w:numPr>
                <w:ilvl w:val="0"/>
                <w:numId w:val="23"/>
              </w:numPr>
              <w:jc w:val="both"/>
              <w:rPr>
                <w:rFonts w:eastAsia="MS MinNew Roman"/>
                <w:bCs/>
              </w:rPr>
            </w:pPr>
          </w:p>
        </w:tc>
        <w:tc>
          <w:tcPr>
            <w:tcW w:w="5409" w:type="dxa"/>
            <w:gridSpan w:val="2"/>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132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p>
        </w:tc>
        <w:tc>
          <w:tcPr>
            <w:tcW w:w="1139"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2</w:t>
            </w:r>
          </w:p>
        </w:tc>
        <w:tc>
          <w:tcPr>
            <w:tcW w:w="1128"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2</w:t>
            </w:r>
          </w:p>
        </w:tc>
        <w:tc>
          <w:tcPr>
            <w:tcW w:w="1118"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2</w:t>
            </w:r>
          </w:p>
        </w:tc>
        <w:tc>
          <w:tcPr>
            <w:tcW w:w="1106"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2</w:t>
            </w:r>
          </w:p>
        </w:tc>
        <w:tc>
          <w:tcPr>
            <w:tcW w:w="108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2</w:t>
            </w:r>
          </w:p>
        </w:tc>
      </w:tr>
    </w:tbl>
    <w:p w:rsidR="00EB6C62" w:rsidRPr="00286F07" w:rsidRDefault="00EB6C62" w:rsidP="00EB6C62">
      <w:pPr>
        <w:ind w:firstLine="700"/>
        <w:jc w:val="both"/>
        <w:rPr>
          <w:rFonts w:ascii="Times New Roman" w:hAnsi="Times New Roman"/>
        </w:rPr>
      </w:pPr>
      <w:r w:rsidRPr="00286F07">
        <w:rPr>
          <w:rFonts w:ascii="Times New Roman" w:hAnsi="Times New Roman"/>
        </w:rPr>
        <w:t xml:space="preserve">Примечание: </w:t>
      </w:r>
    </w:p>
    <w:p w:rsidR="00EB6C62" w:rsidRPr="00811D76" w:rsidRDefault="00EB6C62" w:rsidP="00EB6C62">
      <w:pPr>
        <w:pStyle w:val="af8"/>
        <w:ind w:left="0" w:firstLine="700"/>
        <w:jc w:val="both"/>
      </w:pPr>
      <w:r w:rsidRPr="00286F07">
        <w:t>Минимальная площадь земельного участка для зоны Сх</w:t>
      </w:r>
      <w:proofErr w:type="gramStart"/>
      <w:r w:rsidRPr="00286F07">
        <w:t>1</w:t>
      </w:r>
      <w:proofErr w:type="gramEnd"/>
      <w:r w:rsidRPr="00286F07">
        <w:t xml:space="preserve"> «Зона сельскохозяйственных угодий» устанавливается для соответствующих территориальных зон, расположенных в границах населенного пункта.».</w:t>
      </w:r>
    </w:p>
    <w:p w:rsidR="00EB6C62" w:rsidRPr="00152A48" w:rsidRDefault="00EB6C62" w:rsidP="00EB6C62">
      <w:pPr>
        <w:jc w:val="both"/>
        <w:rPr>
          <w:rFonts w:ascii="Times New Roman" w:hAnsi="Times New Roman"/>
          <w:b/>
        </w:rPr>
      </w:pPr>
    </w:p>
    <w:p w:rsidR="00EB6C62" w:rsidRDefault="00EB6C62" w:rsidP="00EB6C62">
      <w:pPr>
        <w:numPr>
          <w:ilvl w:val="2"/>
          <w:numId w:val="4"/>
        </w:numPr>
        <w:spacing w:before="360" w:after="240"/>
        <w:ind w:firstLine="709"/>
        <w:jc w:val="both"/>
        <w:outlineLvl w:val="2"/>
        <w:rPr>
          <w:rFonts w:ascii="Times New Roman" w:hAnsi="Times New Roman"/>
          <w:b/>
          <w:sz w:val="28"/>
          <w:szCs w:val="28"/>
        </w:rPr>
        <w:sectPr w:rsidR="00EB6C62" w:rsidSect="006B7BD3">
          <w:pgSz w:w="16840" w:h="11900" w:orient="landscape"/>
          <w:pgMar w:top="850" w:right="1134" w:bottom="1701" w:left="1134" w:header="708" w:footer="708" w:gutter="0"/>
          <w:cols w:space="708"/>
          <w:titlePg/>
          <w:docGrid w:linePitch="360"/>
        </w:sectPr>
      </w:pP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рекреационного назначения</w:t>
      </w:r>
    </w:p>
    <w:tbl>
      <w:tblPr>
        <w:tblStyle w:val="af"/>
        <w:tblW w:w="14201" w:type="dxa"/>
        <w:tblLook w:val="04A0" w:firstRow="1" w:lastRow="0" w:firstColumn="1" w:lastColumn="0" w:noHBand="0" w:noVBand="1"/>
      </w:tblPr>
      <w:tblGrid>
        <w:gridCol w:w="817"/>
        <w:gridCol w:w="8647"/>
        <w:gridCol w:w="1250"/>
        <w:gridCol w:w="1219"/>
        <w:gridCol w:w="1134"/>
        <w:gridCol w:w="1134"/>
      </w:tblGrid>
      <w:tr w:rsidR="00EB6C62" w:rsidRPr="002776FF" w:rsidTr="00A9678E">
        <w:tc>
          <w:tcPr>
            <w:tcW w:w="817"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8647"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4737" w:type="dxa"/>
            <w:gridSpan w:val="4"/>
          </w:tcPr>
          <w:p w:rsidR="00EB6C62" w:rsidRPr="002776FF" w:rsidRDefault="00EB6C62" w:rsidP="00A9678E">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EB6C62" w:rsidRPr="002776FF" w:rsidTr="00A9678E">
        <w:trPr>
          <w:trHeight w:val="551"/>
        </w:trPr>
        <w:tc>
          <w:tcPr>
            <w:tcW w:w="817" w:type="dxa"/>
          </w:tcPr>
          <w:p w:rsidR="00EB6C62" w:rsidRPr="002776FF" w:rsidRDefault="00EB6C62" w:rsidP="00A9678E">
            <w:pPr>
              <w:spacing w:line="360" w:lineRule="auto"/>
              <w:jc w:val="both"/>
              <w:rPr>
                <w:rFonts w:ascii="Times New Roman" w:eastAsia="MS MinNew Roman" w:hAnsi="Times New Roman"/>
                <w:bCs/>
              </w:rPr>
            </w:pPr>
          </w:p>
        </w:tc>
        <w:tc>
          <w:tcPr>
            <w:tcW w:w="8647" w:type="dxa"/>
          </w:tcPr>
          <w:p w:rsidR="00EB6C62" w:rsidRPr="002776FF" w:rsidRDefault="00EB6C62" w:rsidP="00A9678E">
            <w:pPr>
              <w:spacing w:line="360" w:lineRule="auto"/>
              <w:jc w:val="both"/>
              <w:rPr>
                <w:rFonts w:ascii="Times New Roman" w:eastAsia="MS MinNew Roman" w:hAnsi="Times New Roman"/>
                <w:bCs/>
              </w:rPr>
            </w:pPr>
          </w:p>
        </w:tc>
        <w:tc>
          <w:tcPr>
            <w:tcW w:w="1250"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1</w:t>
            </w:r>
            <w:proofErr w:type="gramEnd"/>
          </w:p>
        </w:tc>
        <w:tc>
          <w:tcPr>
            <w:tcW w:w="1219"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2</w:t>
            </w:r>
            <w:proofErr w:type="gramEnd"/>
          </w:p>
        </w:tc>
        <w:tc>
          <w:tcPr>
            <w:tcW w:w="1134"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Р3</w:t>
            </w:r>
          </w:p>
        </w:tc>
        <w:tc>
          <w:tcPr>
            <w:tcW w:w="1134"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4</w:t>
            </w:r>
            <w:proofErr w:type="gramEnd"/>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384" w:type="dxa"/>
            <w:gridSpan w:val="5"/>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EB6C62" w:rsidRPr="002776FF" w:rsidTr="00A9678E">
        <w:tc>
          <w:tcPr>
            <w:tcW w:w="817" w:type="dxa"/>
          </w:tcPr>
          <w:p w:rsidR="00EB6C62" w:rsidRPr="002776FF" w:rsidRDefault="00EB6C62" w:rsidP="00A9678E">
            <w:pPr>
              <w:pStyle w:val="af8"/>
              <w:numPr>
                <w:ilvl w:val="0"/>
                <w:numId w:val="24"/>
              </w:numPr>
              <w:jc w:val="both"/>
              <w:rPr>
                <w:rFonts w:eastAsia="MS MinNew Roman"/>
                <w:bCs/>
              </w:rPr>
            </w:pPr>
          </w:p>
        </w:tc>
        <w:tc>
          <w:tcPr>
            <w:tcW w:w="8647" w:type="dxa"/>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25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w:t>
            </w:r>
          </w:p>
        </w:tc>
        <w:tc>
          <w:tcPr>
            <w:tcW w:w="121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3000</w:t>
            </w:r>
          </w:p>
        </w:tc>
        <w:tc>
          <w:tcPr>
            <w:tcW w:w="1134"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1</w:t>
            </w:r>
            <w:r w:rsidRPr="002776FF">
              <w:rPr>
                <w:rFonts w:ascii="Times New Roman" w:eastAsia="MS MinNew Roman" w:hAnsi="Times New Roman"/>
                <w:bCs/>
              </w:rPr>
              <w:t>000</w:t>
            </w:r>
          </w:p>
        </w:tc>
        <w:tc>
          <w:tcPr>
            <w:tcW w:w="113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3000</w:t>
            </w:r>
          </w:p>
        </w:tc>
      </w:tr>
      <w:tr w:rsidR="00EB6C62" w:rsidRPr="002776FF" w:rsidTr="00A9678E">
        <w:tc>
          <w:tcPr>
            <w:tcW w:w="817" w:type="dxa"/>
          </w:tcPr>
          <w:p w:rsidR="00EB6C62" w:rsidRPr="002776FF" w:rsidRDefault="00EB6C62" w:rsidP="00A9678E">
            <w:pPr>
              <w:pStyle w:val="af8"/>
              <w:numPr>
                <w:ilvl w:val="0"/>
                <w:numId w:val="24"/>
              </w:numPr>
              <w:jc w:val="both"/>
              <w:rPr>
                <w:rFonts w:eastAsia="MS MinNew Roman"/>
                <w:bCs/>
              </w:rPr>
            </w:pPr>
          </w:p>
        </w:tc>
        <w:tc>
          <w:tcPr>
            <w:tcW w:w="8647" w:type="dxa"/>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25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21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EB6C62" w:rsidRPr="002776FF" w:rsidRDefault="00EB6C62" w:rsidP="00A9678E">
            <w:pPr>
              <w:jc w:val="center"/>
              <w:rPr>
                <w:rFonts w:ascii="Times New Roman" w:eastAsia="MS MinNew Roman" w:hAnsi="Times New Roman"/>
                <w:bCs/>
              </w:rPr>
            </w:pP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384" w:type="dxa"/>
            <w:gridSpan w:val="5"/>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EB6C62" w:rsidRPr="002776FF" w:rsidTr="00A9678E">
        <w:tc>
          <w:tcPr>
            <w:tcW w:w="817" w:type="dxa"/>
          </w:tcPr>
          <w:p w:rsidR="00EB6C62" w:rsidRPr="002776FF" w:rsidRDefault="00EB6C62" w:rsidP="00A9678E">
            <w:pPr>
              <w:pStyle w:val="af8"/>
              <w:numPr>
                <w:ilvl w:val="0"/>
                <w:numId w:val="24"/>
              </w:numPr>
              <w:jc w:val="both"/>
              <w:rPr>
                <w:rFonts w:eastAsia="MS MinNew Roman"/>
                <w:bCs/>
              </w:rPr>
            </w:pPr>
          </w:p>
        </w:tc>
        <w:tc>
          <w:tcPr>
            <w:tcW w:w="8647"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25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w:t>
            </w:r>
          </w:p>
        </w:tc>
        <w:tc>
          <w:tcPr>
            <w:tcW w:w="121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134"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22,5</w:t>
            </w:r>
          </w:p>
        </w:tc>
        <w:tc>
          <w:tcPr>
            <w:tcW w:w="1134"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22,5</w:t>
            </w: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384" w:type="dxa"/>
            <w:gridSpan w:val="5"/>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B6C62" w:rsidRPr="002776FF" w:rsidTr="00A9678E">
        <w:tc>
          <w:tcPr>
            <w:tcW w:w="817" w:type="dxa"/>
          </w:tcPr>
          <w:p w:rsidR="00EB6C62" w:rsidRPr="002776FF" w:rsidRDefault="00EB6C62" w:rsidP="00A9678E">
            <w:pPr>
              <w:pStyle w:val="af8"/>
              <w:numPr>
                <w:ilvl w:val="0"/>
                <w:numId w:val="24"/>
              </w:numPr>
              <w:jc w:val="both"/>
              <w:rPr>
                <w:rFonts w:eastAsia="MS MinNew Roman"/>
                <w:bCs/>
              </w:rPr>
            </w:pPr>
          </w:p>
        </w:tc>
        <w:tc>
          <w:tcPr>
            <w:tcW w:w="8647"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w:t>
            </w:r>
            <w:r>
              <w:rPr>
                <w:rFonts w:ascii="Times New Roman" w:eastAsia="MS MinNew Roman" w:hAnsi="Times New Roman"/>
                <w:bCs/>
              </w:rPr>
              <w:t xml:space="preserve">до зданий, строений, сооружений, </w:t>
            </w:r>
            <w:proofErr w:type="gramStart"/>
            <w:r w:rsidRPr="002776FF">
              <w:rPr>
                <w:rFonts w:ascii="Times New Roman" w:eastAsia="MS MinNew Roman" w:hAnsi="Times New Roman"/>
                <w:bCs/>
              </w:rPr>
              <w:t>м</w:t>
            </w:r>
            <w:proofErr w:type="gramEnd"/>
          </w:p>
        </w:tc>
        <w:tc>
          <w:tcPr>
            <w:tcW w:w="125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w:t>
            </w:r>
          </w:p>
        </w:tc>
        <w:tc>
          <w:tcPr>
            <w:tcW w:w="121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w:t>
            </w:r>
          </w:p>
        </w:tc>
        <w:tc>
          <w:tcPr>
            <w:tcW w:w="113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w:t>
            </w: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384" w:type="dxa"/>
            <w:gridSpan w:val="5"/>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B6C62" w:rsidRPr="002776FF" w:rsidTr="00A9678E">
        <w:tc>
          <w:tcPr>
            <w:tcW w:w="817" w:type="dxa"/>
          </w:tcPr>
          <w:p w:rsidR="00EB6C62" w:rsidRPr="002776FF" w:rsidRDefault="00EB6C62" w:rsidP="00A9678E">
            <w:pPr>
              <w:pStyle w:val="af8"/>
              <w:numPr>
                <w:ilvl w:val="0"/>
                <w:numId w:val="24"/>
              </w:numPr>
              <w:jc w:val="both"/>
              <w:rPr>
                <w:rFonts w:eastAsia="MS MinNew Roman"/>
                <w:bCs/>
              </w:rPr>
            </w:pPr>
          </w:p>
        </w:tc>
        <w:tc>
          <w:tcPr>
            <w:tcW w:w="8647"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sidRPr="00F65A6F">
              <w:rPr>
                <w:rFonts w:ascii="Times New Roman" w:eastAsia="MS MinNew Roman" w:hAnsi="Times New Roman"/>
                <w:bCs/>
              </w:rPr>
              <w:t>%</w:t>
            </w:r>
          </w:p>
        </w:tc>
        <w:tc>
          <w:tcPr>
            <w:tcW w:w="125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w:t>
            </w:r>
          </w:p>
        </w:tc>
        <w:tc>
          <w:tcPr>
            <w:tcW w:w="121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5</w:t>
            </w:r>
          </w:p>
        </w:tc>
        <w:tc>
          <w:tcPr>
            <w:tcW w:w="1134"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80</w:t>
            </w:r>
          </w:p>
        </w:tc>
        <w:tc>
          <w:tcPr>
            <w:tcW w:w="1134"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3</w:t>
            </w:r>
            <w:r w:rsidRPr="002776FF">
              <w:rPr>
                <w:rFonts w:ascii="Times New Roman" w:eastAsia="MS MinNew Roman" w:hAnsi="Times New Roman"/>
                <w:bCs/>
              </w:rPr>
              <w:t>0</w:t>
            </w: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384" w:type="dxa"/>
            <w:gridSpan w:val="5"/>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EB6C62" w:rsidRPr="002776FF" w:rsidTr="00A9678E">
        <w:tc>
          <w:tcPr>
            <w:tcW w:w="817" w:type="dxa"/>
          </w:tcPr>
          <w:p w:rsidR="00EB6C62" w:rsidRPr="002776FF" w:rsidRDefault="00EB6C62" w:rsidP="00A9678E">
            <w:pPr>
              <w:pStyle w:val="af8"/>
              <w:numPr>
                <w:ilvl w:val="0"/>
                <w:numId w:val="24"/>
              </w:numPr>
              <w:jc w:val="both"/>
              <w:rPr>
                <w:rFonts w:eastAsia="MS MinNew Roman"/>
                <w:bCs/>
              </w:rPr>
            </w:pPr>
          </w:p>
        </w:tc>
        <w:tc>
          <w:tcPr>
            <w:tcW w:w="8647"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объектов физкультуры и спорта открытого типа,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1250"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3000</w:t>
            </w:r>
          </w:p>
        </w:tc>
        <w:tc>
          <w:tcPr>
            <w:tcW w:w="1219"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10000</w:t>
            </w:r>
          </w:p>
        </w:tc>
        <w:tc>
          <w:tcPr>
            <w:tcW w:w="1134"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10000</w:t>
            </w:r>
          </w:p>
        </w:tc>
      </w:tr>
    </w:tbl>
    <w:p w:rsidR="00EB6C62" w:rsidRPr="00152A48" w:rsidRDefault="00EB6C62" w:rsidP="00EB6C62">
      <w:pPr>
        <w:spacing w:line="360" w:lineRule="auto"/>
        <w:ind w:firstLine="700"/>
        <w:jc w:val="both"/>
        <w:rPr>
          <w:rFonts w:ascii="Times New Roman" w:hAnsi="Times New Roman"/>
        </w:rPr>
      </w:pPr>
    </w:p>
    <w:p w:rsidR="00EB6C62" w:rsidRPr="00152A48" w:rsidRDefault="00EB6C62" w:rsidP="00EB6C62">
      <w:pPr>
        <w:ind w:firstLine="700"/>
        <w:jc w:val="both"/>
        <w:rPr>
          <w:rFonts w:ascii="Times New Roman" w:hAnsi="Times New Roman"/>
          <w:sz w:val="28"/>
          <w:szCs w:val="28"/>
        </w:rPr>
      </w:pPr>
      <w:r>
        <w:rPr>
          <w:rFonts w:ascii="Times New Roman" w:hAnsi="Times New Roman"/>
          <w:sz w:val="28"/>
          <w:szCs w:val="28"/>
        </w:rPr>
        <w:t>6</w:t>
      </w:r>
      <w:r w:rsidRPr="00152A48">
        <w:rPr>
          <w:rFonts w:ascii="Times New Roman" w:hAnsi="Times New Roman"/>
          <w:sz w:val="28"/>
          <w:szCs w:val="28"/>
        </w:rPr>
        <w:t>) дополнить статьей 32.1:</w:t>
      </w:r>
    </w:p>
    <w:p w:rsidR="00EB6C62" w:rsidRPr="00610E5A" w:rsidRDefault="00EB6C62" w:rsidP="00EB6C62">
      <w:pPr>
        <w:ind w:firstLine="700"/>
        <w:jc w:val="both"/>
        <w:rPr>
          <w:rFonts w:ascii="Times New Roman" w:hAnsi="Times New Roman"/>
          <w:b/>
          <w:sz w:val="28"/>
          <w:szCs w:val="28"/>
        </w:rPr>
      </w:pPr>
      <w:r w:rsidRPr="00152A48">
        <w:rPr>
          <w:rFonts w:ascii="Times New Roman" w:hAnsi="Times New Roman"/>
          <w:b/>
          <w:sz w:val="28"/>
          <w:szCs w:val="28"/>
        </w:rPr>
        <w:t>«Статья 32.1. Предельные размеры земельных участков и предельные параметры разрешенного строительства, реконструкции объектов капитального</w:t>
      </w:r>
      <w:r w:rsidRPr="00610E5A">
        <w:rPr>
          <w:rFonts w:ascii="Times New Roman" w:hAnsi="Times New Roman"/>
          <w:b/>
          <w:sz w:val="28"/>
          <w:szCs w:val="28"/>
        </w:rPr>
        <w:t xml:space="preserve"> строительства в зонах специального назначения </w:t>
      </w:r>
    </w:p>
    <w:p w:rsidR="00EB6C62" w:rsidRPr="002776FF" w:rsidRDefault="00EB6C62" w:rsidP="00EB6C62">
      <w:pPr>
        <w:ind w:firstLine="700"/>
        <w:jc w:val="both"/>
        <w:rPr>
          <w:rFonts w:ascii="Times New Roman" w:hAnsi="Times New Roman"/>
          <w:b/>
        </w:rPr>
      </w:pPr>
    </w:p>
    <w:tbl>
      <w:tblPr>
        <w:tblStyle w:val="af"/>
        <w:tblW w:w="14283" w:type="dxa"/>
        <w:tblLook w:val="04A0" w:firstRow="1" w:lastRow="0" w:firstColumn="1" w:lastColumn="0" w:noHBand="0" w:noVBand="1"/>
      </w:tblPr>
      <w:tblGrid>
        <w:gridCol w:w="817"/>
        <w:gridCol w:w="8930"/>
        <w:gridCol w:w="4536"/>
      </w:tblGrid>
      <w:tr w:rsidR="00EB6C62" w:rsidRPr="002776FF" w:rsidTr="00A9678E">
        <w:tc>
          <w:tcPr>
            <w:tcW w:w="817"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lastRenderedPageBreak/>
              <w:t>п</w:t>
            </w:r>
            <w:proofErr w:type="gramEnd"/>
            <w:r w:rsidRPr="002776FF">
              <w:rPr>
                <w:rFonts w:ascii="Times New Roman" w:eastAsia="Times New Roman" w:hAnsi="Times New Roman"/>
                <w:b/>
              </w:rPr>
              <w:t>/п</w:t>
            </w:r>
          </w:p>
        </w:tc>
        <w:tc>
          <w:tcPr>
            <w:tcW w:w="8930"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Times New Roman" w:hAnsi="Times New Roman"/>
                <w:b/>
              </w:rPr>
              <w:lastRenderedPageBreak/>
              <w:t>Наименование параметра</w:t>
            </w:r>
          </w:p>
        </w:tc>
        <w:tc>
          <w:tcPr>
            <w:tcW w:w="4536" w:type="dxa"/>
          </w:tcPr>
          <w:p w:rsidR="00EB6C62" w:rsidRPr="002776FF" w:rsidRDefault="00EB6C62" w:rsidP="00A9678E">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w:t>
            </w:r>
            <w:r w:rsidRPr="0099424C">
              <w:rPr>
                <w:rFonts w:ascii="Times New Roman" w:hAnsi="Times New Roman"/>
                <w:b/>
              </w:rPr>
              <w:lastRenderedPageBreak/>
              <w:t>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EB6C62" w:rsidRPr="002776FF" w:rsidTr="00A9678E">
        <w:tc>
          <w:tcPr>
            <w:tcW w:w="817" w:type="dxa"/>
          </w:tcPr>
          <w:p w:rsidR="00EB6C62" w:rsidRPr="002776FF" w:rsidRDefault="00EB6C62" w:rsidP="00A9678E">
            <w:pPr>
              <w:spacing w:line="360" w:lineRule="auto"/>
              <w:jc w:val="both"/>
              <w:rPr>
                <w:rFonts w:ascii="Times New Roman" w:eastAsia="MS MinNew Roman" w:hAnsi="Times New Roman"/>
                <w:bCs/>
              </w:rPr>
            </w:pPr>
          </w:p>
        </w:tc>
        <w:tc>
          <w:tcPr>
            <w:tcW w:w="8930" w:type="dxa"/>
          </w:tcPr>
          <w:p w:rsidR="00EB6C62" w:rsidRPr="002776FF" w:rsidRDefault="00EB6C62" w:rsidP="00A9678E">
            <w:pPr>
              <w:spacing w:line="360" w:lineRule="auto"/>
              <w:jc w:val="both"/>
              <w:rPr>
                <w:rFonts w:ascii="Times New Roman" w:eastAsia="MS MinNew Roman" w:hAnsi="Times New Roman"/>
                <w:bCs/>
              </w:rPr>
            </w:pPr>
          </w:p>
        </w:tc>
        <w:tc>
          <w:tcPr>
            <w:tcW w:w="4536" w:type="dxa"/>
          </w:tcPr>
          <w:p w:rsidR="00EB6C62" w:rsidRPr="002776FF" w:rsidRDefault="00EB6C62" w:rsidP="00A9678E">
            <w:pPr>
              <w:spacing w:line="360" w:lineRule="auto"/>
              <w:jc w:val="center"/>
              <w:rPr>
                <w:rFonts w:ascii="Times New Roman" w:eastAsia="MS MinNew Roman" w:hAnsi="Times New Roman"/>
                <w:b/>
                <w:bCs/>
              </w:rPr>
            </w:pPr>
            <w:r w:rsidRPr="002776FF">
              <w:rPr>
                <w:rFonts w:ascii="Times New Roman" w:eastAsia="MS MinNew Roman" w:hAnsi="Times New Roman"/>
                <w:b/>
                <w:bCs/>
              </w:rPr>
              <w:t>Сп</w:t>
            </w:r>
            <w:proofErr w:type="gramStart"/>
            <w:r w:rsidRPr="002776FF">
              <w:rPr>
                <w:rFonts w:ascii="Times New Roman" w:eastAsia="MS MinNew Roman" w:hAnsi="Times New Roman"/>
                <w:b/>
                <w:bCs/>
              </w:rPr>
              <w:t>1</w:t>
            </w:r>
            <w:proofErr w:type="gramEnd"/>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466" w:type="dxa"/>
            <w:gridSpan w:val="2"/>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EB6C62" w:rsidRPr="002776FF" w:rsidTr="00A9678E">
        <w:tc>
          <w:tcPr>
            <w:tcW w:w="817" w:type="dxa"/>
          </w:tcPr>
          <w:p w:rsidR="00EB6C62" w:rsidRPr="002776FF" w:rsidRDefault="00EB6C62" w:rsidP="00A9678E">
            <w:pPr>
              <w:pStyle w:val="af8"/>
              <w:numPr>
                <w:ilvl w:val="0"/>
                <w:numId w:val="25"/>
              </w:numPr>
              <w:jc w:val="both"/>
              <w:rPr>
                <w:rFonts w:eastAsia="MS MinNew Roman"/>
                <w:bCs/>
              </w:rPr>
            </w:pPr>
          </w:p>
        </w:tc>
        <w:tc>
          <w:tcPr>
            <w:tcW w:w="8930" w:type="dxa"/>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4536"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w:t>
            </w:r>
          </w:p>
        </w:tc>
      </w:tr>
      <w:tr w:rsidR="00EB6C62" w:rsidRPr="002776FF" w:rsidTr="00A9678E">
        <w:tc>
          <w:tcPr>
            <w:tcW w:w="817" w:type="dxa"/>
          </w:tcPr>
          <w:p w:rsidR="00EB6C62" w:rsidRPr="002776FF" w:rsidRDefault="00EB6C62" w:rsidP="00A9678E">
            <w:pPr>
              <w:pStyle w:val="af8"/>
              <w:numPr>
                <w:ilvl w:val="0"/>
                <w:numId w:val="25"/>
              </w:numPr>
              <w:jc w:val="both"/>
              <w:rPr>
                <w:rFonts w:eastAsia="MS MinNew Roman"/>
                <w:bCs/>
              </w:rPr>
            </w:pPr>
          </w:p>
        </w:tc>
        <w:tc>
          <w:tcPr>
            <w:tcW w:w="8930" w:type="dxa"/>
          </w:tcPr>
          <w:p w:rsidR="00EB6C62" w:rsidRPr="002776FF" w:rsidRDefault="00EB6C62" w:rsidP="00A9678E">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4536"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40000</w:t>
            </w:r>
            <w:r>
              <w:rPr>
                <w:rFonts w:ascii="Times New Roman" w:eastAsia="MS MinNew Roman" w:hAnsi="Times New Roman"/>
                <w:bCs/>
              </w:rPr>
              <w:t>0</w:t>
            </w: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466" w:type="dxa"/>
            <w:gridSpan w:val="2"/>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EB6C62" w:rsidRPr="002776FF" w:rsidTr="00A9678E">
        <w:tc>
          <w:tcPr>
            <w:tcW w:w="817" w:type="dxa"/>
          </w:tcPr>
          <w:p w:rsidR="00EB6C62" w:rsidRPr="002776FF" w:rsidRDefault="00EB6C62" w:rsidP="00A9678E">
            <w:pPr>
              <w:pStyle w:val="af8"/>
              <w:numPr>
                <w:ilvl w:val="0"/>
                <w:numId w:val="25"/>
              </w:numPr>
              <w:jc w:val="both"/>
              <w:rPr>
                <w:rFonts w:eastAsia="MS MinNew Roman"/>
                <w:bCs/>
              </w:rPr>
            </w:pPr>
          </w:p>
        </w:tc>
        <w:tc>
          <w:tcPr>
            <w:tcW w:w="8930"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4536"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10</w:t>
            </w: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466" w:type="dxa"/>
            <w:gridSpan w:val="2"/>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B6C62" w:rsidRPr="002776FF" w:rsidTr="00A9678E">
        <w:tc>
          <w:tcPr>
            <w:tcW w:w="817" w:type="dxa"/>
          </w:tcPr>
          <w:p w:rsidR="00EB6C62" w:rsidRPr="002776FF" w:rsidRDefault="00EB6C62" w:rsidP="00A9678E">
            <w:pPr>
              <w:pStyle w:val="af8"/>
              <w:numPr>
                <w:ilvl w:val="0"/>
                <w:numId w:val="25"/>
              </w:numPr>
              <w:jc w:val="both"/>
              <w:rPr>
                <w:rFonts w:eastAsia="MS MinNew Roman"/>
                <w:bCs/>
              </w:rPr>
            </w:pPr>
          </w:p>
        </w:tc>
        <w:tc>
          <w:tcPr>
            <w:tcW w:w="8930"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до зданий, строений, сооружений </w:t>
            </w:r>
            <w:proofErr w:type="gramStart"/>
            <w:r w:rsidRPr="002776FF">
              <w:rPr>
                <w:rFonts w:ascii="Times New Roman" w:eastAsia="MS MinNew Roman" w:hAnsi="Times New Roman"/>
                <w:bCs/>
              </w:rPr>
              <w:t>м</w:t>
            </w:r>
            <w:proofErr w:type="gramEnd"/>
          </w:p>
        </w:tc>
        <w:tc>
          <w:tcPr>
            <w:tcW w:w="4536" w:type="dxa"/>
          </w:tcPr>
          <w:p w:rsidR="00EB6C62" w:rsidRPr="002776FF" w:rsidRDefault="00EB6C62" w:rsidP="00A9678E">
            <w:pPr>
              <w:jc w:val="center"/>
              <w:rPr>
                <w:rFonts w:ascii="Times New Roman" w:eastAsia="MS MinNew Roman" w:hAnsi="Times New Roman"/>
                <w:bCs/>
              </w:rPr>
            </w:pPr>
            <w:r w:rsidRPr="002776FF">
              <w:rPr>
                <w:rFonts w:ascii="Times New Roman" w:eastAsia="MS MinNew Roman" w:hAnsi="Times New Roman"/>
                <w:bCs/>
              </w:rPr>
              <w:t>3</w:t>
            </w:r>
          </w:p>
        </w:tc>
      </w:tr>
      <w:tr w:rsidR="00EB6C62" w:rsidRPr="002776FF" w:rsidTr="00A9678E">
        <w:tc>
          <w:tcPr>
            <w:tcW w:w="817" w:type="dxa"/>
          </w:tcPr>
          <w:p w:rsidR="00EB6C62" w:rsidRPr="002776FF" w:rsidRDefault="00EB6C62" w:rsidP="00A9678E">
            <w:pPr>
              <w:jc w:val="both"/>
              <w:rPr>
                <w:rFonts w:ascii="Times New Roman" w:eastAsia="MS MinNew Roman" w:hAnsi="Times New Roman"/>
                <w:bCs/>
              </w:rPr>
            </w:pPr>
          </w:p>
        </w:tc>
        <w:tc>
          <w:tcPr>
            <w:tcW w:w="13466" w:type="dxa"/>
            <w:gridSpan w:val="2"/>
            <w:shd w:val="clear" w:color="auto" w:fill="D9D9D9"/>
          </w:tcPr>
          <w:p w:rsidR="00EB6C62" w:rsidRPr="002776FF" w:rsidRDefault="00EB6C62" w:rsidP="00A9678E">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B6C62" w:rsidRPr="002776FF" w:rsidTr="00A9678E">
        <w:tc>
          <w:tcPr>
            <w:tcW w:w="817" w:type="dxa"/>
          </w:tcPr>
          <w:p w:rsidR="00EB6C62" w:rsidRPr="002776FF" w:rsidRDefault="00EB6C62" w:rsidP="00A9678E">
            <w:pPr>
              <w:pStyle w:val="af8"/>
              <w:numPr>
                <w:ilvl w:val="0"/>
                <w:numId w:val="25"/>
              </w:numPr>
              <w:jc w:val="both"/>
              <w:rPr>
                <w:rFonts w:eastAsia="MS MinNew Roman"/>
                <w:bCs/>
              </w:rPr>
            </w:pPr>
          </w:p>
        </w:tc>
        <w:tc>
          <w:tcPr>
            <w:tcW w:w="8930" w:type="dxa"/>
          </w:tcPr>
          <w:p w:rsidR="00EB6C62" w:rsidRPr="002776FF" w:rsidRDefault="00EB6C62" w:rsidP="00A9678E">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sidRPr="00F65A6F">
              <w:rPr>
                <w:rFonts w:ascii="Times New Roman" w:eastAsia="MS MinNew Roman" w:hAnsi="Times New Roman"/>
                <w:bCs/>
              </w:rPr>
              <w:t>%</w:t>
            </w:r>
          </w:p>
        </w:tc>
        <w:tc>
          <w:tcPr>
            <w:tcW w:w="4536" w:type="dxa"/>
          </w:tcPr>
          <w:p w:rsidR="00EB6C62" w:rsidRPr="002776FF" w:rsidRDefault="00EB6C62" w:rsidP="00A9678E">
            <w:pPr>
              <w:jc w:val="center"/>
              <w:rPr>
                <w:rFonts w:ascii="Times New Roman" w:eastAsia="MS MinNew Roman" w:hAnsi="Times New Roman"/>
                <w:bCs/>
              </w:rPr>
            </w:pPr>
            <w:r>
              <w:rPr>
                <w:rFonts w:ascii="Times New Roman" w:eastAsia="MS MinNew Roman" w:hAnsi="Times New Roman"/>
                <w:bCs/>
              </w:rPr>
              <w:t>50</w:t>
            </w:r>
          </w:p>
        </w:tc>
      </w:tr>
    </w:tbl>
    <w:p w:rsidR="00EB6C62" w:rsidRPr="00E711DB" w:rsidRDefault="00EB6C62" w:rsidP="00EB6C62">
      <w:pPr>
        <w:spacing w:line="360" w:lineRule="auto"/>
        <w:ind w:firstLine="700"/>
        <w:jc w:val="both"/>
        <w:rPr>
          <w:rFonts w:ascii="Times New Roman" w:hAnsi="Times New Roman"/>
        </w:rPr>
      </w:pPr>
    </w:p>
    <w:p w:rsidR="00EB6C62" w:rsidRDefault="00EB6C62" w:rsidP="00EB6C62">
      <w:pPr>
        <w:rPr>
          <w:rFonts w:ascii="Times New Roman" w:hAnsi="Times New Roman"/>
          <w:sz w:val="28"/>
          <w:szCs w:val="28"/>
        </w:rPr>
        <w:sectPr w:rsidR="00EB6C62" w:rsidSect="006B7BD3">
          <w:pgSz w:w="16840" w:h="11900" w:orient="landscape"/>
          <w:pgMar w:top="850" w:right="1134" w:bottom="1701" w:left="1134" w:header="708" w:footer="708" w:gutter="0"/>
          <w:cols w:space="708"/>
          <w:titlePg/>
          <w:docGrid w:linePitch="360"/>
        </w:sectPr>
      </w:pPr>
    </w:p>
    <w:p w:rsidR="00EB6C62" w:rsidRPr="008D5B7C" w:rsidRDefault="00EB6C62" w:rsidP="00EB6C62">
      <w:pPr>
        <w:rPr>
          <w:rFonts w:ascii="Times New Roman" w:hAnsi="Times New Roman"/>
          <w:sz w:val="28"/>
          <w:szCs w:val="28"/>
        </w:rPr>
      </w:pPr>
    </w:p>
    <w:p w:rsidR="00EB6C62" w:rsidRPr="008D5B7C" w:rsidRDefault="00EB6C62" w:rsidP="00EB6C62">
      <w:pPr>
        <w:ind w:firstLine="709"/>
        <w:rPr>
          <w:rFonts w:ascii="Times New Roman" w:hAnsi="Times New Roman"/>
          <w:sz w:val="28"/>
          <w:szCs w:val="28"/>
        </w:rPr>
      </w:pPr>
    </w:p>
    <w:p w:rsidR="00EB6C62" w:rsidRPr="008D5B7C" w:rsidRDefault="00EB6C62" w:rsidP="00EB6C62">
      <w:pPr>
        <w:numPr>
          <w:ilvl w:val="1"/>
          <w:numId w:val="3"/>
        </w:numPr>
        <w:tabs>
          <w:tab w:val="left" w:pos="1276"/>
        </w:tabs>
        <w:spacing w:before="360" w:after="240"/>
        <w:jc w:val="center"/>
        <w:outlineLvl w:val="1"/>
        <w:rPr>
          <w:rFonts w:ascii="Times New Roman" w:hAnsi="Times New Roman"/>
          <w:b/>
          <w:sz w:val="28"/>
          <w:szCs w:val="28"/>
        </w:rPr>
      </w:pPr>
      <w:r w:rsidRPr="008D5B7C">
        <w:rPr>
          <w:rFonts w:ascii="Times New Roman" w:hAnsi="Times New Roman"/>
          <w:b/>
          <w:sz w:val="28"/>
          <w:szCs w:val="28"/>
        </w:rPr>
        <w:t>Ограничения использования земельных участков и объектов капитального строительства</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Ограничения использования территорий в границах зон охраны объектов культурного наследия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устанавливаются в целях охраны объектов культурного наследия.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Использование земельных участков или иного недвижимого имущества, которое не является объектом культурного наследия и расположено в пределах границ зон объектов культурного наследия, определяется: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градостроительным регламентом, установленным Правилами применительно к территориальной зоне, в границах которой расположено недвижимое имущество в соответствии с картой градостроительного зонирования территории поселения, с учетом ограничений, установленных настоящей статьей;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ограничениями, установленными Федеральным законом «Об объектах культурного наследия (памятниках истории и культуры) народов Российской Федерации»;</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режимами использования земель и градостроительными регламентами, утвержденными на основании проекта зон охраны объекта 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и Законом Самарской области «Об объектах культурного наследия (памятниках истории и культуры) народов Российской Федерации, расположенных на территории Самарской области»  границы зон охраны объектов культурного наследия (за исключением границ</w:t>
      </w:r>
      <w:proofErr w:type="gramEnd"/>
      <w:r w:rsidRPr="008D5B7C">
        <w:rPr>
          <w:rFonts w:ascii="Times New Roman" w:hAnsi="Times New Roman"/>
          <w:sz w:val="28"/>
          <w:u w:color="FFFFFF"/>
        </w:rPr>
        <w:t xml:space="preserve"> </w:t>
      </w:r>
      <w:proofErr w:type="gramStart"/>
      <w:r w:rsidRPr="008D5B7C">
        <w:rPr>
          <w:rFonts w:ascii="Times New Roman" w:hAnsi="Times New Roman"/>
          <w:sz w:val="28"/>
          <w:u w:color="FFFFFF"/>
        </w:rPr>
        <w:t xml:space="preserve">зон охраны особо </w:t>
      </w:r>
      <w:r w:rsidRPr="008D5B7C">
        <w:rPr>
          <w:rFonts w:ascii="Times New Roman" w:hAnsi="Times New Roman"/>
          <w:sz w:val="28"/>
          <w:u w:color="FFFFFF"/>
        </w:rPr>
        <w:lastRenderedPageBreak/>
        <w:t>ценных объектов культурного наследия народов Российской Федерации и объектов культурного наследия, включенных в Список всемирного наследия), расположенных на территории Самарской области, режимы использования земель и градостроительные регламенты в границах данных зон утверждаются на основании проекта зон охраны объектов культурного наследия государственным органом охраны объектов культурного наследия Самарской области.</w:t>
      </w:r>
      <w:proofErr w:type="gramEnd"/>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23" w:name="_Перечень_зон_охраны"/>
      <w:bookmarkEnd w:id="123"/>
      <w:r w:rsidRPr="008D5B7C">
        <w:rPr>
          <w:rFonts w:ascii="Times New Roman" w:hAnsi="Times New Roman"/>
          <w:b/>
          <w:sz w:val="28"/>
          <w:szCs w:val="28"/>
        </w:rPr>
        <w:t>Перечень зон охраны водных объектов и ограничения использования территорий в границах зон охраны водных объектов</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территории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в соответствии с Водным </w:t>
      </w:r>
      <w:hyperlink r:id="rId16" w:history="1">
        <w:r w:rsidRPr="008D5B7C">
          <w:rPr>
            <w:rFonts w:ascii="Times New Roman" w:hAnsi="Times New Roman"/>
            <w:sz w:val="28"/>
            <w:u w:color="FFFFFF"/>
          </w:rPr>
          <w:t>кодексом</w:t>
        </w:r>
      </w:hyperlink>
      <w:r w:rsidRPr="008D5B7C">
        <w:rPr>
          <w:rFonts w:ascii="Times New Roman" w:hAnsi="Times New Roman"/>
          <w:sz w:val="28"/>
          <w:u w:color="FFFFFF"/>
        </w:rPr>
        <w:t xml:space="preserve">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Содержание указанного режима определено Водным </w:t>
      </w:r>
      <w:hyperlink r:id="rId17" w:history="1">
        <w:r w:rsidRPr="008D5B7C">
          <w:rPr>
            <w:rFonts w:ascii="Times New Roman" w:hAnsi="Times New Roman"/>
            <w:sz w:val="28"/>
            <w:u w:color="FFFFFF"/>
          </w:rPr>
          <w:t>кодексом</w:t>
        </w:r>
      </w:hyperlink>
      <w:r w:rsidRPr="008D5B7C">
        <w:rPr>
          <w:rFonts w:ascii="Times New Roman" w:hAnsi="Times New Roman"/>
          <w:sz w:val="28"/>
          <w:u w:color="FFFFFF"/>
        </w:rPr>
        <w:t xml:space="preserve"> Российской Федерации. На территории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запрещается: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использование сточных вод для удобрения почв;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осуществление авиационных мер по борьбе с вредителями и болезнями растений;</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прибрежных защитных полос, наряду с вышеперечисленными ограничениями, запрещается:</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распашка земель;</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размещение отвалов размываемых грунтов;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выпас сельскохозяйственных животных и организация для них летних лагерей, ванн.</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 границах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B6C62" w:rsidRPr="008D5B7C" w:rsidRDefault="00EB6C62" w:rsidP="00EB6C62">
      <w:pPr>
        <w:numPr>
          <w:ilvl w:val="2"/>
          <w:numId w:val="4"/>
        </w:numPr>
        <w:spacing w:before="360" w:after="240"/>
        <w:ind w:firstLine="709"/>
        <w:jc w:val="both"/>
        <w:outlineLvl w:val="2"/>
        <w:rPr>
          <w:rFonts w:ascii="Times New Roman" w:hAnsi="Times New Roman"/>
          <w:b/>
          <w:sz w:val="28"/>
          <w:szCs w:val="28"/>
        </w:rPr>
      </w:pPr>
      <w:bookmarkStart w:id="124" w:name="_Ограничения_использования_территори_"/>
      <w:bookmarkEnd w:id="124"/>
      <w:r w:rsidRPr="008D5B7C">
        <w:rPr>
          <w:rFonts w:ascii="Times New Roman" w:hAnsi="Times New Roman"/>
          <w:b/>
          <w:sz w:val="28"/>
          <w:szCs w:val="28"/>
        </w:rPr>
        <w:t>Ограничения использования территорий в границах санитарно-защитных зон</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территории санитарно-защитных зон (далее - СЗЗ) в соответствии с законодательством Российской Федерации, в том числе в соответствии с Федеральным </w:t>
      </w:r>
      <w:hyperlink r:id="rId18" w:history="1">
        <w:r w:rsidRPr="008D5B7C">
          <w:rPr>
            <w:rFonts w:ascii="Times New Roman" w:hAnsi="Times New Roman"/>
            <w:sz w:val="28"/>
            <w:u w:color="FFFFFF"/>
          </w:rPr>
          <w:t>законом</w:t>
        </w:r>
      </w:hyperlink>
      <w:r w:rsidRPr="008D5B7C">
        <w:rPr>
          <w:rFonts w:ascii="Times New Roman" w:hAnsi="Times New Roman"/>
          <w:sz w:val="28"/>
          <w:u w:color="FFFFFF"/>
        </w:rPr>
        <w:t xml:space="preserve">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Содержание указанного режима определено в соответствии с </w:t>
      </w:r>
      <w:hyperlink r:id="rId19" w:history="1">
        <w:r w:rsidRPr="008D5B7C">
          <w:rPr>
            <w:rFonts w:ascii="Times New Roman" w:hAnsi="Times New Roman"/>
            <w:sz w:val="28"/>
            <w:u w:color="FFFFFF"/>
          </w:rPr>
          <w:t>СанПиНом 2.2.1/2.1.1.1200-03</w:t>
        </w:r>
      </w:hyperlink>
      <w:r w:rsidRPr="008D5B7C">
        <w:rPr>
          <w:rFonts w:ascii="Times New Roman" w:hAnsi="Times New Roman"/>
          <w:sz w:val="28"/>
          <w:u w:color="FFFFFF"/>
        </w:rPr>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санитарно-защитных зон не допускается размещать:</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жилую застройку, включая отдельные жилые дома,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ландшафтно-рекреационные зоны,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зоны отдыха,</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территории курортов, санаториев и домов отдыха,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территории садоводческих товариществ и коттеджной застройки, коллективных или индивидуальных дачных и садово-огородных участков,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другие территории с нормируемыми показателями качества среды обитания;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спортивные сооружения,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детские площадки,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образовательные и детские учреждения,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лечебно-профилактические и оздоровительные учреждения общего пользования.</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санитарно-защитной зоне и на территории объектов других отраслей промышленности не допускается размещать:</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объекты пищевых отраслей промышленности, оптовые склады продовольственного сырья и пищевых продуктов;</w:t>
      </w:r>
    </w:p>
    <w:p w:rsidR="00EB6C62" w:rsidRPr="008D5B7C" w:rsidRDefault="00EB6C62" w:rsidP="00EB6C62">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комплексы водопроводных сооружений для подготовки и хранения питьевой воды, которые могут повлиять на качество продукции.</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B6C62" w:rsidRPr="008D5B7C" w:rsidRDefault="00EB6C62" w:rsidP="00EB6C62">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Если иное не установлено на карте градостроительного зонирования территории поселения, санитарно-защитные зоны производственных, коммунальных, сельскохозяйственных, инженерных и иных объектов, для которых установление санитарно-защитной зоны является обязательным, не должны выходить за границы территориальной зоны, в которой расположены соответствующие объекты, и границы прилегающей территориальной зоны санитарно-защитного назначения.</w:t>
      </w:r>
    </w:p>
    <w:p w:rsidR="00EB6C62" w:rsidRDefault="00EB6C62" w:rsidP="00EB6C62">
      <w:pPr>
        <w:rPr>
          <w:rFonts w:ascii="Times New Roman" w:hAnsi="Times New Roman"/>
          <w:sz w:val="28"/>
          <w:szCs w:val="28"/>
        </w:rPr>
      </w:pPr>
    </w:p>
    <w:p w:rsidR="00EB6C62" w:rsidRPr="007C6E69" w:rsidRDefault="00EB6C62" w:rsidP="00EB6C62">
      <w:pPr>
        <w:spacing w:line="360" w:lineRule="auto"/>
        <w:ind w:firstLine="709"/>
        <w:jc w:val="both"/>
        <w:rPr>
          <w:rFonts w:ascii="Times New Roman" w:hAnsi="Times New Roman"/>
          <w:b/>
          <w:sz w:val="28"/>
          <w:szCs w:val="28"/>
        </w:rPr>
      </w:pPr>
      <w:r w:rsidRPr="007C6E69">
        <w:rPr>
          <w:rFonts w:ascii="Times New Roman" w:hAnsi="Times New Roman"/>
          <w:b/>
          <w:sz w:val="28"/>
          <w:szCs w:val="28"/>
        </w:rPr>
        <w:lastRenderedPageBreak/>
        <w:t>Статья 36. Ограничение использования территорий в границах  зон затопления и подтопления</w:t>
      </w:r>
    </w:p>
    <w:p w:rsidR="00EB6C62" w:rsidRPr="007C6E69" w:rsidRDefault="00EB6C62" w:rsidP="00EB6C62">
      <w:pPr>
        <w:numPr>
          <w:ilvl w:val="3"/>
          <w:numId w:val="19"/>
        </w:numPr>
        <w:tabs>
          <w:tab w:val="left" w:pos="1134"/>
        </w:tabs>
        <w:spacing w:line="360" w:lineRule="auto"/>
        <w:ind w:left="0" w:firstLine="709"/>
        <w:contextualSpacing/>
        <w:jc w:val="both"/>
        <w:rPr>
          <w:rFonts w:ascii="Times New Roman" w:hAnsi="Times New Roman"/>
          <w:sz w:val="28"/>
          <w:szCs w:val="28"/>
          <w:u w:color="FFFFFF"/>
        </w:rPr>
      </w:pPr>
      <w:r w:rsidRPr="007C6E69">
        <w:rPr>
          <w:rFonts w:ascii="Times New Roman" w:hAnsi="Times New Roman"/>
          <w:sz w:val="28"/>
          <w:szCs w:val="28"/>
        </w:rPr>
        <w:t xml:space="preserve"> </w:t>
      </w:r>
      <w:r w:rsidRPr="007C6E69">
        <w:rPr>
          <w:rFonts w:ascii="Times New Roman" w:hAnsi="Times New Roman"/>
          <w:sz w:val="28"/>
          <w:szCs w:val="28"/>
          <w:u w:color="FFFFFF"/>
        </w:rPr>
        <w:t xml:space="preserve">На территории зон затопления и подтопления в соответствии с Водным </w:t>
      </w:r>
      <w:hyperlink r:id="rId20" w:history="1">
        <w:r w:rsidRPr="007C6E69">
          <w:rPr>
            <w:rFonts w:ascii="Times New Roman" w:hAnsi="Times New Roman"/>
            <w:sz w:val="28"/>
            <w:szCs w:val="28"/>
            <w:u w:color="FFFFFF"/>
          </w:rPr>
          <w:t>кодексом</w:t>
        </w:r>
      </w:hyperlink>
      <w:r w:rsidRPr="007C6E69">
        <w:rPr>
          <w:rFonts w:ascii="Times New Roman" w:hAnsi="Times New Roman"/>
          <w:sz w:val="28"/>
          <w:szCs w:val="28"/>
          <w:u w:color="FFFFFF"/>
        </w:rPr>
        <w:t xml:space="preserve">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EB6C62" w:rsidRPr="007C6E69" w:rsidRDefault="00EB6C62" w:rsidP="00EB6C62">
      <w:pPr>
        <w:numPr>
          <w:ilvl w:val="3"/>
          <w:numId w:val="19"/>
        </w:numPr>
        <w:spacing w:line="360" w:lineRule="auto"/>
        <w:ind w:left="0" w:firstLine="709"/>
        <w:jc w:val="both"/>
        <w:rPr>
          <w:rFonts w:ascii="Times New Roman" w:hAnsi="Times New Roman"/>
          <w:sz w:val="28"/>
          <w:szCs w:val="28"/>
        </w:rPr>
      </w:pPr>
      <w:r w:rsidRPr="007C6E69">
        <w:rPr>
          <w:rFonts w:ascii="Times New Roman" w:hAnsi="Times New Roman"/>
          <w:sz w:val="28"/>
          <w:szCs w:val="28"/>
        </w:rPr>
        <w:t>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EB6C62" w:rsidRPr="007C6E69" w:rsidRDefault="00EB6C62" w:rsidP="00EB6C62">
      <w:pPr>
        <w:numPr>
          <w:ilvl w:val="3"/>
          <w:numId w:val="19"/>
        </w:numPr>
        <w:spacing w:line="360" w:lineRule="auto"/>
        <w:ind w:left="0" w:firstLine="709"/>
        <w:jc w:val="both"/>
        <w:rPr>
          <w:rFonts w:ascii="Times New Roman" w:hAnsi="Times New Roman"/>
          <w:sz w:val="28"/>
          <w:szCs w:val="28"/>
        </w:rPr>
      </w:pPr>
      <w:r w:rsidRPr="007C6E69">
        <w:rPr>
          <w:rFonts w:ascii="Times New Roman" w:hAnsi="Times New Roman"/>
          <w:sz w:val="28"/>
          <w:szCs w:val="28"/>
        </w:rPr>
        <w:t xml:space="preserve"> В границах зон затопления, подтопления запрещаются:</w:t>
      </w:r>
    </w:p>
    <w:p w:rsidR="00EB6C62" w:rsidRPr="007C6E69" w:rsidRDefault="00EB6C62" w:rsidP="00EB6C62">
      <w:pPr>
        <w:spacing w:line="360" w:lineRule="auto"/>
        <w:ind w:firstLine="709"/>
        <w:jc w:val="both"/>
        <w:rPr>
          <w:rFonts w:ascii="Times New Roman" w:hAnsi="Times New Roman"/>
          <w:sz w:val="28"/>
          <w:szCs w:val="28"/>
        </w:rPr>
      </w:pPr>
      <w:r w:rsidRPr="007C6E69">
        <w:rPr>
          <w:rFonts w:ascii="Times New Roman" w:hAnsi="Times New Roman"/>
          <w:sz w:val="28"/>
          <w:szCs w:val="28"/>
        </w:rPr>
        <w:t>1) использование сточных вод в целях регулирования плодородия почв;</w:t>
      </w:r>
    </w:p>
    <w:p w:rsidR="00EB6C62" w:rsidRPr="007C6E69" w:rsidRDefault="00EB6C62" w:rsidP="00EB6C62">
      <w:pPr>
        <w:spacing w:line="360" w:lineRule="auto"/>
        <w:ind w:firstLine="709"/>
        <w:jc w:val="both"/>
        <w:rPr>
          <w:rFonts w:ascii="Times New Roman" w:hAnsi="Times New Roman"/>
          <w:sz w:val="28"/>
          <w:szCs w:val="28"/>
        </w:rPr>
      </w:pPr>
      <w:r w:rsidRPr="007C6E69">
        <w:rPr>
          <w:rFonts w:ascii="Times New Roman" w:hAnsi="Times New Roman"/>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B6C62" w:rsidRPr="007C6E69" w:rsidRDefault="00EB6C62" w:rsidP="00EB6C62">
      <w:pPr>
        <w:spacing w:line="360" w:lineRule="auto"/>
        <w:ind w:firstLine="709"/>
        <w:jc w:val="both"/>
        <w:rPr>
          <w:rFonts w:ascii="Times New Roman" w:hAnsi="Times New Roman"/>
          <w:sz w:val="28"/>
          <w:szCs w:val="28"/>
        </w:rPr>
      </w:pPr>
      <w:r w:rsidRPr="007C6E69">
        <w:rPr>
          <w:rFonts w:ascii="Times New Roman" w:hAnsi="Times New Roman"/>
          <w:sz w:val="28"/>
          <w:szCs w:val="28"/>
        </w:rPr>
        <w:t>3) осуществление авиационных мер по борьбе с вредными организмами.</w:t>
      </w:r>
    </w:p>
    <w:p w:rsidR="00EB6C62" w:rsidRPr="007C6E69" w:rsidRDefault="00EB6C62" w:rsidP="00EB6C62">
      <w:pPr>
        <w:tabs>
          <w:tab w:val="left" w:pos="0"/>
        </w:tabs>
        <w:spacing w:line="360" w:lineRule="auto"/>
        <w:ind w:firstLine="709"/>
        <w:jc w:val="both"/>
        <w:rPr>
          <w:rFonts w:ascii="Times New Roman" w:hAnsi="Times New Roman"/>
          <w:sz w:val="28"/>
          <w:szCs w:val="28"/>
          <w:u w:color="FFFFFF"/>
        </w:rPr>
      </w:pPr>
      <w:r w:rsidRPr="007C6E69">
        <w:rPr>
          <w:rFonts w:ascii="Times New Roman" w:hAnsi="Times New Roman"/>
          <w:sz w:val="28"/>
          <w:szCs w:val="28"/>
        </w:rPr>
        <w:t xml:space="preserve">4.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Самарской области и органов местного самоуправления в порядке, установленном Правительством Российской Федерации. </w:t>
      </w:r>
      <w:r w:rsidRPr="007C6E69">
        <w:rPr>
          <w:rFonts w:ascii="Times New Roman" w:hAnsi="Times New Roman"/>
          <w:sz w:val="28"/>
          <w:szCs w:val="28"/>
          <w:u w:color="FFFFFF"/>
        </w:rPr>
        <w:t>Зоны затопления, подтопления после их утверждения в установленном действующим законодательством порядке, включаются в Правила в соответствии с главой V Правил.</w:t>
      </w:r>
    </w:p>
    <w:p w:rsidR="00EB6C62" w:rsidRDefault="00EB6C62" w:rsidP="00EB6C62">
      <w:pPr>
        <w:rPr>
          <w:rFonts w:ascii="Times New Roman" w:hAnsi="Times New Roman"/>
          <w:sz w:val="28"/>
          <w:szCs w:val="28"/>
        </w:rPr>
      </w:pPr>
    </w:p>
    <w:p w:rsidR="00347257" w:rsidRDefault="00347257"/>
    <w:sectPr w:rsidR="00347257" w:rsidSect="006B7BD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68A" w:rsidRDefault="0089568A">
      <w:r>
        <w:separator/>
      </w:r>
    </w:p>
  </w:endnote>
  <w:endnote w:type="continuationSeparator" w:id="0">
    <w:p w:rsidR="0089568A" w:rsidRDefault="0089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MS ??">
    <w:altName w:val="Kozuka Mincho Pro B"/>
    <w:panose1 w:val="00000000000000000000"/>
    <w:charset w:val="80"/>
    <w:family w:val="auto"/>
    <w:notTrueType/>
    <w:pitch w:val="variable"/>
    <w:sig w:usb0="00000001" w:usb1="08070000" w:usb2="00000010" w:usb3="00000000" w:csb0="00020000" w:csb1="00000000"/>
  </w:font>
  <w:font w:name="MS MinNew Roman">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68A" w:rsidRDefault="0089568A">
      <w:r>
        <w:separator/>
      </w:r>
    </w:p>
  </w:footnote>
  <w:footnote w:type="continuationSeparator" w:id="0">
    <w:p w:rsidR="0089568A" w:rsidRDefault="00895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58" w:rsidRDefault="00EB6C62" w:rsidP="00FD64A6">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03358" w:rsidRDefault="0089568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58" w:rsidRPr="00FD64A6" w:rsidRDefault="00EB6C62" w:rsidP="00FD64A6">
    <w:pPr>
      <w:pStyle w:val="af1"/>
      <w:framePr w:wrap="around" w:vAnchor="text" w:hAnchor="margin" w:xAlign="center" w:y="1"/>
      <w:rPr>
        <w:rStyle w:val="af3"/>
        <w:rFonts w:ascii="Times New Roman" w:hAnsi="Times New Roman"/>
      </w:rPr>
    </w:pPr>
    <w:r w:rsidRPr="00FD64A6">
      <w:rPr>
        <w:rStyle w:val="af3"/>
        <w:rFonts w:ascii="Times New Roman" w:hAnsi="Times New Roman"/>
      </w:rPr>
      <w:fldChar w:fldCharType="begin"/>
    </w:r>
    <w:r w:rsidRPr="00FD64A6">
      <w:rPr>
        <w:rStyle w:val="af3"/>
        <w:rFonts w:ascii="Times New Roman" w:hAnsi="Times New Roman"/>
      </w:rPr>
      <w:instrText xml:space="preserve">PAGE  </w:instrText>
    </w:r>
    <w:r w:rsidRPr="00FD64A6">
      <w:rPr>
        <w:rStyle w:val="af3"/>
        <w:rFonts w:ascii="Times New Roman" w:hAnsi="Times New Roman"/>
      </w:rPr>
      <w:fldChar w:fldCharType="separate"/>
    </w:r>
    <w:r w:rsidR="009C40DB">
      <w:rPr>
        <w:rStyle w:val="af3"/>
        <w:rFonts w:ascii="Times New Roman" w:hAnsi="Times New Roman"/>
        <w:noProof/>
      </w:rPr>
      <w:t>35</w:t>
    </w:r>
    <w:r w:rsidRPr="00FD64A6">
      <w:rPr>
        <w:rStyle w:val="af3"/>
        <w:rFonts w:ascii="Times New Roman" w:hAnsi="Times New Roman"/>
      </w:rPr>
      <w:fldChar w:fldCharType="end"/>
    </w:r>
  </w:p>
  <w:p w:rsidR="00703358" w:rsidRDefault="0089568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FAE"/>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176E94"/>
    <w:multiLevelType w:val="hybridMultilevel"/>
    <w:tmpl w:val="EF50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72C50"/>
    <w:multiLevelType w:val="hybridMultilevel"/>
    <w:tmpl w:val="7E3C2AD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nsid w:val="19B56E78"/>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6E628B"/>
    <w:multiLevelType w:val="hybridMultilevel"/>
    <w:tmpl w:val="663A4578"/>
    <w:lvl w:ilvl="0" w:tplc="E2B02338">
      <w:start w:val="1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2D0545FE"/>
    <w:multiLevelType w:val="hybridMultilevel"/>
    <w:tmpl w:val="B70607C6"/>
    <w:lvl w:ilvl="0" w:tplc="E652594E">
      <w:start w:val="1"/>
      <w:numFmt w:val="decimal"/>
      <w:lvlText w:val="%1."/>
      <w:lvlJc w:val="left"/>
      <w:pPr>
        <w:tabs>
          <w:tab w:val="num" w:pos="1745"/>
        </w:tabs>
        <w:ind w:left="1745" w:hanging="106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09000F">
      <w:start w:val="1"/>
      <w:numFmt w:val="decimal"/>
      <w:lvlText w:val="%3."/>
      <w:lvlJc w:val="left"/>
      <w:pPr>
        <w:ind w:left="1571" w:hanging="360"/>
      </w:p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1540FF2"/>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E63141"/>
    <w:multiLevelType w:val="hybridMultilevel"/>
    <w:tmpl w:val="249AA74E"/>
    <w:lvl w:ilvl="0" w:tplc="E652594E">
      <w:start w:val="1"/>
      <w:numFmt w:val="decimal"/>
      <w:lvlText w:val="%1."/>
      <w:lvlJc w:val="left"/>
      <w:pPr>
        <w:tabs>
          <w:tab w:val="num" w:pos="1745"/>
        </w:tabs>
        <w:ind w:left="1745" w:hanging="1065"/>
      </w:pPr>
      <w:rPr>
        <w:rFonts w:cs="Times New Roman" w:hint="default"/>
      </w:rPr>
    </w:lvl>
    <w:lvl w:ilvl="1" w:tplc="5664A59E">
      <w:start w:val="1"/>
      <w:numFmt w:val="upperRoman"/>
      <w:lvlText w:val="Глава %2."/>
      <w:lvlJc w:val="left"/>
      <w:pPr>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61E42C6"/>
    <w:multiLevelType w:val="hybridMultilevel"/>
    <w:tmpl w:val="C714BD50"/>
    <w:lvl w:ilvl="0" w:tplc="04090011">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9">
    <w:nsid w:val="4C190F1A"/>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EA2B0B"/>
    <w:multiLevelType w:val="hybridMultilevel"/>
    <w:tmpl w:val="22940AEE"/>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1">
      <w:start w:val="1"/>
      <w:numFmt w:val="bullet"/>
      <w:lvlText w:val=""/>
      <w:lvlJc w:val="left"/>
      <w:pPr>
        <w:ind w:left="2880" w:hanging="360"/>
      </w:pPr>
      <w:rPr>
        <w:rFonts w:ascii="Symbol" w:hAnsi="Symbol" w:hint="default"/>
      </w:r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26E1F9C"/>
    <w:multiLevelType w:val="multilevel"/>
    <w:tmpl w:val="04090023"/>
    <w:lvl w:ilvl="0">
      <w:start w:val="1"/>
      <w:numFmt w:val="upperRoman"/>
      <w:pStyle w:val="1"/>
      <w:lvlText w:val="Статья %1."/>
      <w:lvlJc w:val="left"/>
      <w:pPr>
        <w:ind w:left="0" w:firstLine="0"/>
      </w:pPr>
    </w:lvl>
    <w:lvl w:ilvl="1">
      <w:start w:val="1"/>
      <w:numFmt w:val="decimalZero"/>
      <w:pStyle w:val="2"/>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52BB1F38"/>
    <w:multiLevelType w:val="hybridMultilevel"/>
    <w:tmpl w:val="DCE6E616"/>
    <w:lvl w:ilvl="0" w:tplc="F04C39AA">
      <w:start w:val="1"/>
      <w:numFmt w:val="decimal"/>
      <w:lvlText w:val="%1)"/>
      <w:lvlJc w:val="left"/>
      <w:pPr>
        <w:tabs>
          <w:tab w:val="num" w:pos="227"/>
        </w:tabs>
        <w:ind w:left="-57" w:firstLine="737"/>
      </w:pPr>
      <w:rPr>
        <w:rFonts w:cs="Times New Roman" w:hint="default"/>
      </w:rPr>
    </w:lvl>
    <w:lvl w:ilvl="1" w:tplc="04090011">
      <w:start w:val="1"/>
      <w:numFmt w:val="decimal"/>
      <w:lvlText w:val="%2)"/>
      <w:lvlJc w:val="left"/>
      <w:pPr>
        <w:ind w:left="1429" w:hanging="360"/>
      </w:p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78B497E"/>
    <w:multiLevelType w:val="hybridMultilevel"/>
    <w:tmpl w:val="DAAA2BA6"/>
    <w:lvl w:ilvl="0" w:tplc="FFFFFFFF">
      <w:start w:val="1"/>
      <w:numFmt w:val="decimal"/>
      <w:lvlText w:val="%1)"/>
      <w:lvlJc w:val="left"/>
      <w:pPr>
        <w:tabs>
          <w:tab w:val="num" w:pos="227"/>
        </w:tabs>
        <w:ind w:left="-57" w:firstLine="737"/>
      </w:pPr>
      <w:rPr>
        <w:rFonts w:cs="Times New Roman" w:hint="default"/>
      </w:rPr>
    </w:lvl>
    <w:lvl w:ilvl="1" w:tplc="EF8C5C80">
      <w:start w:val="1"/>
      <w:numFmt w:val="decimal"/>
      <w:lvlText w:val="%2."/>
      <w:lvlJc w:val="left"/>
      <w:pPr>
        <w:tabs>
          <w:tab w:val="num" w:pos="1383"/>
        </w:tabs>
        <w:ind w:left="1383" w:hanging="360"/>
      </w:pPr>
      <w:rPr>
        <w:rFonts w:cs="Times New Roman" w:hint="default"/>
      </w:rPr>
    </w:lvl>
    <w:lvl w:ilvl="2" w:tplc="FFFFFFFF" w:tentative="1">
      <w:start w:val="1"/>
      <w:numFmt w:val="lowerRoman"/>
      <w:lvlText w:val="%3."/>
      <w:lvlJc w:val="right"/>
      <w:pPr>
        <w:tabs>
          <w:tab w:val="num" w:pos="2103"/>
        </w:tabs>
        <w:ind w:left="2103" w:hanging="180"/>
      </w:pPr>
      <w:rPr>
        <w:rFonts w:cs="Times New Roman"/>
      </w:rPr>
    </w:lvl>
    <w:lvl w:ilvl="3" w:tplc="FFFFFFFF" w:tentative="1">
      <w:start w:val="1"/>
      <w:numFmt w:val="decimal"/>
      <w:lvlText w:val="%4."/>
      <w:lvlJc w:val="left"/>
      <w:pPr>
        <w:tabs>
          <w:tab w:val="num" w:pos="2823"/>
        </w:tabs>
        <w:ind w:left="2823" w:hanging="360"/>
      </w:pPr>
      <w:rPr>
        <w:rFonts w:cs="Times New Roman"/>
      </w:rPr>
    </w:lvl>
    <w:lvl w:ilvl="4" w:tplc="FFFFFFFF" w:tentative="1">
      <w:start w:val="1"/>
      <w:numFmt w:val="lowerLetter"/>
      <w:lvlText w:val="%5."/>
      <w:lvlJc w:val="left"/>
      <w:pPr>
        <w:tabs>
          <w:tab w:val="num" w:pos="3543"/>
        </w:tabs>
        <w:ind w:left="3543" w:hanging="360"/>
      </w:pPr>
      <w:rPr>
        <w:rFonts w:cs="Times New Roman"/>
      </w:rPr>
    </w:lvl>
    <w:lvl w:ilvl="5" w:tplc="FFFFFFFF" w:tentative="1">
      <w:start w:val="1"/>
      <w:numFmt w:val="lowerRoman"/>
      <w:lvlText w:val="%6."/>
      <w:lvlJc w:val="right"/>
      <w:pPr>
        <w:tabs>
          <w:tab w:val="num" w:pos="4263"/>
        </w:tabs>
        <w:ind w:left="4263" w:hanging="180"/>
      </w:pPr>
      <w:rPr>
        <w:rFonts w:cs="Times New Roman"/>
      </w:rPr>
    </w:lvl>
    <w:lvl w:ilvl="6" w:tplc="FFFFFFFF" w:tentative="1">
      <w:start w:val="1"/>
      <w:numFmt w:val="decimal"/>
      <w:lvlText w:val="%7."/>
      <w:lvlJc w:val="left"/>
      <w:pPr>
        <w:tabs>
          <w:tab w:val="num" w:pos="4983"/>
        </w:tabs>
        <w:ind w:left="4983" w:hanging="360"/>
      </w:pPr>
      <w:rPr>
        <w:rFonts w:cs="Times New Roman"/>
      </w:rPr>
    </w:lvl>
    <w:lvl w:ilvl="7" w:tplc="FFFFFFFF" w:tentative="1">
      <w:start w:val="1"/>
      <w:numFmt w:val="lowerLetter"/>
      <w:lvlText w:val="%8."/>
      <w:lvlJc w:val="left"/>
      <w:pPr>
        <w:tabs>
          <w:tab w:val="num" w:pos="5703"/>
        </w:tabs>
        <w:ind w:left="5703" w:hanging="360"/>
      </w:pPr>
      <w:rPr>
        <w:rFonts w:cs="Times New Roman"/>
      </w:rPr>
    </w:lvl>
    <w:lvl w:ilvl="8" w:tplc="FFFFFFFF" w:tentative="1">
      <w:start w:val="1"/>
      <w:numFmt w:val="lowerRoman"/>
      <w:lvlText w:val="%9."/>
      <w:lvlJc w:val="right"/>
      <w:pPr>
        <w:tabs>
          <w:tab w:val="num" w:pos="6423"/>
        </w:tabs>
        <w:ind w:left="6423" w:hanging="180"/>
      </w:pPr>
      <w:rPr>
        <w:rFonts w:cs="Times New Roman"/>
      </w:rPr>
    </w:lvl>
  </w:abstractNum>
  <w:abstractNum w:abstractNumId="14">
    <w:nsid w:val="5A3A2A64"/>
    <w:multiLevelType w:val="hybridMultilevel"/>
    <w:tmpl w:val="CFA6A9E8"/>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B7E8EB66">
      <w:start w:val="1"/>
      <w:numFmt w:val="decimal"/>
      <w:lvlText w:val="%4."/>
      <w:lvlJc w:val="left"/>
      <w:pPr>
        <w:ind w:left="0" w:firstLine="0"/>
      </w:pPr>
      <w:rPr>
        <w:rFonts w:ascii="Times New Roman" w:hAnsi="Times New Roman" w:hint="default"/>
        <w:b w:val="0"/>
        <w:bCs w:val="0"/>
        <w:i w:val="0"/>
        <w:iCs w:val="0"/>
        <w:sz w:val="28"/>
        <w:szCs w:val="28"/>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FEF0C2F"/>
    <w:multiLevelType w:val="multilevel"/>
    <w:tmpl w:val="5EDED4DA"/>
    <w:lvl w:ilvl="0">
      <w:start w:val="1"/>
      <w:numFmt w:val="upperRoman"/>
      <w:lvlText w:val="РАЗДЕЛ %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1931B18"/>
    <w:multiLevelType w:val="hybridMultilevel"/>
    <w:tmpl w:val="5EDED4DA"/>
    <w:lvl w:ilvl="0" w:tplc="C93A5810">
      <w:start w:val="1"/>
      <w:numFmt w:val="upperRoman"/>
      <w:lvlText w:val="РАЗДЕЛ %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FB104D"/>
    <w:multiLevelType w:val="multilevel"/>
    <w:tmpl w:val="9D88D1BC"/>
    <w:lvl w:ilvl="0">
      <w:start w:val="1"/>
      <w:numFmt w:val="decimal"/>
      <w:pStyle w:val="a"/>
      <w:lvlText w:val="Статья 2-%1."/>
      <w:lvlJc w:val="left"/>
      <w:pPr>
        <w:tabs>
          <w:tab w:val="num" w:pos="2007"/>
        </w:tabs>
        <w:ind w:left="1134" w:hanging="567"/>
      </w:pPr>
      <w:rPr>
        <w:rFonts w:cs="Times New Roman" w:hint="default"/>
      </w:rPr>
    </w:lvl>
    <w:lvl w:ilvl="1">
      <w:start w:val="1"/>
      <w:numFmt w:val="decimal"/>
      <w:lvlRestart w:val="0"/>
      <w:lvlText w:val="Статья 2-%2."/>
      <w:lvlJc w:val="left"/>
      <w:pPr>
        <w:tabs>
          <w:tab w:val="num" w:pos="2007"/>
        </w:tabs>
        <w:ind w:left="1134" w:hanging="567"/>
      </w:pPr>
      <w:rPr>
        <w:rFonts w:cs="Times New Roman" w:hint="default"/>
      </w:rPr>
    </w:lvl>
    <w:lvl w:ilvl="2">
      <w:start w:val="1"/>
      <w:numFmt w:val="decimal"/>
      <w:lvlText w:val="%1.%2.%3."/>
      <w:lvlJc w:val="left"/>
      <w:pPr>
        <w:tabs>
          <w:tab w:val="num" w:pos="1791"/>
        </w:tabs>
        <w:ind w:left="1791" w:hanging="504"/>
      </w:pPr>
      <w:rPr>
        <w:rFonts w:cs="Times New Roman" w:hint="default"/>
      </w:rPr>
    </w:lvl>
    <w:lvl w:ilvl="3">
      <w:start w:val="1"/>
      <w:numFmt w:val="decimal"/>
      <w:lvlText w:val="%1.%2.%3.%4."/>
      <w:lvlJc w:val="left"/>
      <w:pPr>
        <w:tabs>
          <w:tab w:val="num" w:pos="2295"/>
        </w:tabs>
        <w:ind w:left="2295" w:hanging="648"/>
      </w:pPr>
      <w:rPr>
        <w:rFonts w:cs="Times New Roman" w:hint="default"/>
      </w:rPr>
    </w:lvl>
    <w:lvl w:ilvl="4">
      <w:start w:val="1"/>
      <w:numFmt w:val="decimal"/>
      <w:lvlText w:val="%1.%2.%3.%4.%5."/>
      <w:lvlJc w:val="left"/>
      <w:pPr>
        <w:tabs>
          <w:tab w:val="num" w:pos="2799"/>
        </w:tabs>
        <w:ind w:left="2799" w:hanging="792"/>
      </w:pPr>
      <w:rPr>
        <w:rFonts w:cs="Times New Roman" w:hint="default"/>
      </w:rPr>
    </w:lvl>
    <w:lvl w:ilvl="5">
      <w:start w:val="1"/>
      <w:numFmt w:val="decimal"/>
      <w:lvlText w:val="%1.%2.%3.%4.%5.%6."/>
      <w:lvlJc w:val="left"/>
      <w:pPr>
        <w:tabs>
          <w:tab w:val="num" w:pos="3303"/>
        </w:tabs>
        <w:ind w:left="3303" w:hanging="936"/>
      </w:pPr>
      <w:rPr>
        <w:rFonts w:cs="Times New Roman" w:hint="default"/>
      </w:rPr>
    </w:lvl>
    <w:lvl w:ilvl="6">
      <w:start w:val="1"/>
      <w:numFmt w:val="decimal"/>
      <w:lvlText w:val="%1.%2.%3.%4.%5.%6.%7."/>
      <w:lvlJc w:val="left"/>
      <w:pPr>
        <w:tabs>
          <w:tab w:val="num" w:pos="3807"/>
        </w:tabs>
        <w:ind w:left="3807" w:hanging="1080"/>
      </w:pPr>
      <w:rPr>
        <w:rFonts w:cs="Times New Roman" w:hint="default"/>
      </w:rPr>
    </w:lvl>
    <w:lvl w:ilvl="7">
      <w:start w:val="1"/>
      <w:numFmt w:val="decimal"/>
      <w:lvlText w:val="%1.%2.%3.%4.%5.%6.%7.%8."/>
      <w:lvlJc w:val="left"/>
      <w:pPr>
        <w:tabs>
          <w:tab w:val="num" w:pos="4311"/>
        </w:tabs>
        <w:ind w:left="4311" w:hanging="1224"/>
      </w:pPr>
      <w:rPr>
        <w:rFonts w:cs="Times New Roman" w:hint="default"/>
      </w:rPr>
    </w:lvl>
    <w:lvl w:ilvl="8">
      <w:start w:val="1"/>
      <w:numFmt w:val="decimal"/>
      <w:lvlText w:val="%1.%2.%3.%4.%5.%6.%7.%8.%9."/>
      <w:lvlJc w:val="left"/>
      <w:pPr>
        <w:tabs>
          <w:tab w:val="num" w:pos="4887"/>
        </w:tabs>
        <w:ind w:left="4887" w:hanging="1440"/>
      </w:pPr>
      <w:rPr>
        <w:rFonts w:cs="Times New Roman" w:hint="default"/>
      </w:rPr>
    </w:lvl>
  </w:abstractNum>
  <w:abstractNum w:abstractNumId="18">
    <w:nsid w:val="65E07BF4"/>
    <w:multiLevelType w:val="hybridMultilevel"/>
    <w:tmpl w:val="30BCF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5E2F74"/>
    <w:multiLevelType w:val="hybridMultilevel"/>
    <w:tmpl w:val="9566EE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7113287A"/>
    <w:multiLevelType w:val="multilevel"/>
    <w:tmpl w:val="F7B80C58"/>
    <w:styleLink w:val="111111"/>
    <w:lvl w:ilvl="0">
      <w:start w:val="1"/>
      <w:numFmt w:val="decimal"/>
      <w:lvlText w:val="%1)"/>
      <w:lvlJc w:val="left"/>
      <w:pPr>
        <w:ind w:left="360" w:hanging="360"/>
      </w:p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2BE2175"/>
    <w:multiLevelType w:val="hybridMultilevel"/>
    <w:tmpl w:val="9566EE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79B567EE"/>
    <w:multiLevelType w:val="hybridMultilevel"/>
    <w:tmpl w:val="581CA28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A433AD4"/>
    <w:multiLevelType w:val="hybridMultilevel"/>
    <w:tmpl w:val="3C920C9C"/>
    <w:lvl w:ilvl="0" w:tplc="F2DA4FF0">
      <w:start w:val="1"/>
      <w:numFmt w:val="upperRoman"/>
      <w:lvlText w:val="Глава %1."/>
      <w:lvlJc w:val="left"/>
      <w:pPr>
        <w:ind w:left="0" w:firstLine="0"/>
      </w:pPr>
      <w:rPr>
        <w:rFonts w:ascii="Times New Roman" w:hAnsi="Times New Roman"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05590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568"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16"/>
  </w:num>
  <w:num w:numId="3">
    <w:abstractNumId w:val="22"/>
  </w:num>
  <w:num w:numId="4">
    <w:abstractNumId w:val="24"/>
  </w:num>
  <w:num w:numId="5">
    <w:abstractNumId w:val="14"/>
  </w:num>
  <w:num w:numId="6">
    <w:abstractNumId w:val="20"/>
  </w:num>
  <w:num w:numId="7">
    <w:abstractNumId w:val="15"/>
  </w:num>
  <w:num w:numId="8">
    <w:abstractNumId w:val="17"/>
  </w:num>
  <w:num w:numId="9">
    <w:abstractNumId w:val="7"/>
  </w:num>
  <w:num w:numId="10">
    <w:abstractNumId w:val="2"/>
  </w:num>
  <w:num w:numId="11">
    <w:abstractNumId w:val="23"/>
  </w:num>
  <w:num w:numId="12">
    <w:abstractNumId w:val="13"/>
  </w:num>
  <w:num w:numId="13">
    <w:abstractNumId w:val="5"/>
  </w:num>
  <w:num w:numId="14">
    <w:abstractNumId w:val="12"/>
  </w:num>
  <w:num w:numId="15">
    <w:abstractNumId w:val="8"/>
  </w:num>
  <w:num w:numId="16">
    <w:abstractNumId w:val="21"/>
  </w:num>
  <w:num w:numId="17">
    <w:abstractNumId w:val="19"/>
  </w:num>
  <w:num w:numId="18">
    <w:abstractNumId w:val="10"/>
  </w:num>
  <w:num w:numId="19">
    <w:abstractNumId w:val="4"/>
  </w:num>
  <w:num w:numId="20">
    <w:abstractNumId w:val="18"/>
  </w:num>
  <w:num w:numId="21">
    <w:abstractNumId w:val="6"/>
  </w:num>
  <w:num w:numId="22">
    <w:abstractNumId w:val="1"/>
  </w:num>
  <w:num w:numId="23">
    <w:abstractNumId w:val="9"/>
  </w:num>
  <w:num w:numId="24">
    <w:abstractNumId w:val="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07B"/>
    <w:rsid w:val="00347257"/>
    <w:rsid w:val="0089568A"/>
    <w:rsid w:val="009C40DB"/>
    <w:rsid w:val="00EB6C62"/>
    <w:rsid w:val="00F52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6C62"/>
    <w:pPr>
      <w:spacing w:after="0" w:line="240" w:lineRule="auto"/>
    </w:pPr>
    <w:rPr>
      <w:rFonts w:ascii="Cambria" w:eastAsia="MS Mincho" w:hAnsi="Cambria" w:cs="Times New Roman"/>
      <w:sz w:val="24"/>
      <w:szCs w:val="24"/>
      <w:lang w:eastAsia="ru-RU"/>
    </w:rPr>
  </w:style>
  <w:style w:type="paragraph" w:styleId="1">
    <w:name w:val="heading 1"/>
    <w:basedOn w:val="a0"/>
    <w:next w:val="a0"/>
    <w:link w:val="10"/>
    <w:uiPriority w:val="9"/>
    <w:qFormat/>
    <w:rsid w:val="00EB6C62"/>
    <w:pPr>
      <w:keepNext/>
      <w:keepLines/>
      <w:numPr>
        <w:numId w:val="1"/>
      </w:numPr>
      <w:spacing w:before="480"/>
      <w:outlineLvl w:val="0"/>
    </w:pPr>
    <w:rPr>
      <w:rFonts w:ascii="Calibri" w:eastAsia="MS Gothic" w:hAnsi="Calibri"/>
      <w:b/>
      <w:bCs/>
      <w:color w:val="345A8A"/>
      <w:sz w:val="32"/>
      <w:szCs w:val="32"/>
    </w:rPr>
  </w:style>
  <w:style w:type="paragraph" w:styleId="2">
    <w:name w:val="heading 2"/>
    <w:basedOn w:val="a0"/>
    <w:next w:val="a0"/>
    <w:link w:val="20"/>
    <w:uiPriority w:val="9"/>
    <w:qFormat/>
    <w:rsid w:val="00EB6C62"/>
    <w:pPr>
      <w:keepNext/>
      <w:keepLines/>
      <w:numPr>
        <w:ilvl w:val="1"/>
        <w:numId w:val="1"/>
      </w:numPr>
      <w:spacing w:before="200"/>
      <w:outlineLvl w:val="1"/>
    </w:pPr>
    <w:rPr>
      <w:rFonts w:ascii="Calibri" w:eastAsia="MS Gothic" w:hAnsi="Calibri"/>
      <w:b/>
      <w:bCs/>
      <w:color w:val="4F81BD"/>
      <w:sz w:val="26"/>
      <w:szCs w:val="26"/>
    </w:rPr>
  </w:style>
  <w:style w:type="paragraph" w:styleId="5">
    <w:name w:val="heading 5"/>
    <w:basedOn w:val="a0"/>
    <w:next w:val="a0"/>
    <w:link w:val="50"/>
    <w:uiPriority w:val="9"/>
    <w:qFormat/>
    <w:rsid w:val="00EB6C62"/>
    <w:pPr>
      <w:keepNext/>
      <w:keepLines/>
      <w:spacing w:before="200"/>
      <w:outlineLvl w:val="4"/>
    </w:pPr>
    <w:rPr>
      <w:rFonts w:ascii="Calibri" w:eastAsia="MS Gothic"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B6C62"/>
    <w:rPr>
      <w:rFonts w:ascii="Calibri" w:eastAsia="MS Gothic" w:hAnsi="Calibri" w:cs="Times New Roman"/>
      <w:b/>
      <w:bCs/>
      <w:color w:val="345A8A"/>
      <w:sz w:val="32"/>
      <w:szCs w:val="32"/>
      <w:lang w:eastAsia="ru-RU"/>
    </w:rPr>
  </w:style>
  <w:style w:type="character" w:customStyle="1" w:styleId="20">
    <w:name w:val="Заголовок 2 Знак"/>
    <w:basedOn w:val="a1"/>
    <w:link w:val="2"/>
    <w:uiPriority w:val="9"/>
    <w:rsid w:val="00EB6C62"/>
    <w:rPr>
      <w:rFonts w:ascii="Calibri" w:eastAsia="MS Gothic" w:hAnsi="Calibri" w:cs="Times New Roman"/>
      <w:b/>
      <w:bCs/>
      <w:color w:val="4F81BD"/>
      <w:sz w:val="26"/>
      <w:szCs w:val="26"/>
      <w:lang w:eastAsia="ru-RU"/>
    </w:rPr>
  </w:style>
  <w:style w:type="character" w:customStyle="1" w:styleId="50">
    <w:name w:val="Заголовок 5 Знак"/>
    <w:basedOn w:val="a1"/>
    <w:link w:val="5"/>
    <w:uiPriority w:val="9"/>
    <w:rsid w:val="00EB6C62"/>
    <w:rPr>
      <w:rFonts w:ascii="Calibri" w:eastAsia="MS Gothic" w:hAnsi="Calibri" w:cs="Times New Roman"/>
      <w:color w:val="243F60"/>
      <w:sz w:val="24"/>
      <w:szCs w:val="24"/>
      <w:lang w:eastAsia="ru-RU"/>
    </w:rPr>
  </w:style>
  <w:style w:type="paragraph" w:styleId="a4">
    <w:name w:val="Document Map"/>
    <w:basedOn w:val="a0"/>
    <w:link w:val="a5"/>
    <w:uiPriority w:val="99"/>
    <w:semiHidden/>
    <w:unhideWhenUsed/>
    <w:rsid w:val="00EB6C62"/>
    <w:rPr>
      <w:rFonts w:ascii="Lucida Grande CY" w:hAnsi="Lucida Grande CY" w:cs="Lucida Grande CY"/>
    </w:rPr>
  </w:style>
  <w:style w:type="character" w:customStyle="1" w:styleId="a5">
    <w:name w:val="Схема документа Знак"/>
    <w:basedOn w:val="a1"/>
    <w:link w:val="a4"/>
    <w:uiPriority w:val="99"/>
    <w:semiHidden/>
    <w:rsid w:val="00EB6C62"/>
    <w:rPr>
      <w:rFonts w:ascii="Lucida Grande CY" w:eastAsia="MS Mincho" w:hAnsi="Lucida Grande CY" w:cs="Lucida Grande CY"/>
      <w:sz w:val="24"/>
      <w:szCs w:val="24"/>
      <w:lang w:eastAsia="ru-RU"/>
    </w:rPr>
  </w:style>
  <w:style w:type="paragraph" w:customStyle="1" w:styleId="a6">
    <w:name w:val="Основной стиль"/>
    <w:basedOn w:val="a0"/>
    <w:link w:val="a7"/>
    <w:uiPriority w:val="99"/>
    <w:rsid w:val="00EB6C62"/>
    <w:pPr>
      <w:ind w:firstLine="680"/>
      <w:jc w:val="both"/>
    </w:pPr>
    <w:rPr>
      <w:rFonts w:ascii="Arial" w:eastAsia="MS ??" w:hAnsi="Arial"/>
      <w:szCs w:val="28"/>
    </w:rPr>
  </w:style>
  <w:style w:type="character" w:customStyle="1" w:styleId="a7">
    <w:name w:val="Основной стиль Знак"/>
    <w:link w:val="a6"/>
    <w:uiPriority w:val="99"/>
    <w:locked/>
    <w:rsid w:val="00EB6C62"/>
    <w:rPr>
      <w:rFonts w:ascii="Arial" w:eastAsia="MS ??" w:hAnsi="Arial" w:cs="Times New Roman"/>
      <w:sz w:val="24"/>
      <w:szCs w:val="28"/>
      <w:lang w:eastAsia="ru-RU"/>
    </w:rPr>
  </w:style>
  <w:style w:type="character" w:styleId="a8">
    <w:name w:val="annotation reference"/>
    <w:uiPriority w:val="99"/>
    <w:rsid w:val="00EB6C62"/>
    <w:rPr>
      <w:rFonts w:cs="Times New Roman"/>
      <w:sz w:val="16"/>
    </w:rPr>
  </w:style>
  <w:style w:type="paragraph" w:styleId="a9">
    <w:name w:val="annotation text"/>
    <w:basedOn w:val="a0"/>
    <w:link w:val="aa"/>
    <w:uiPriority w:val="99"/>
    <w:rsid w:val="00EB6C62"/>
    <w:rPr>
      <w:rFonts w:ascii="Times New Roman" w:eastAsia="MS ??" w:hAnsi="Times New Roman"/>
      <w:sz w:val="20"/>
      <w:szCs w:val="20"/>
    </w:rPr>
  </w:style>
  <w:style w:type="character" w:customStyle="1" w:styleId="aa">
    <w:name w:val="Текст примечания Знак"/>
    <w:basedOn w:val="a1"/>
    <w:link w:val="a9"/>
    <w:uiPriority w:val="99"/>
    <w:rsid w:val="00EB6C62"/>
    <w:rPr>
      <w:rFonts w:ascii="Times New Roman" w:eastAsia="MS ??" w:hAnsi="Times New Roman" w:cs="Times New Roman"/>
      <w:sz w:val="20"/>
      <w:szCs w:val="20"/>
      <w:lang w:eastAsia="ru-RU"/>
    </w:rPr>
  </w:style>
  <w:style w:type="paragraph" w:styleId="ab">
    <w:name w:val="Balloon Text"/>
    <w:basedOn w:val="a0"/>
    <w:link w:val="ac"/>
    <w:uiPriority w:val="99"/>
    <w:semiHidden/>
    <w:unhideWhenUsed/>
    <w:rsid w:val="00EB6C62"/>
    <w:rPr>
      <w:rFonts w:ascii="Lucida Grande CY" w:hAnsi="Lucida Grande CY" w:cs="Lucida Grande CY"/>
      <w:sz w:val="18"/>
      <w:szCs w:val="18"/>
    </w:rPr>
  </w:style>
  <w:style w:type="character" w:customStyle="1" w:styleId="ac">
    <w:name w:val="Текст выноски Знак"/>
    <w:basedOn w:val="a1"/>
    <w:link w:val="ab"/>
    <w:uiPriority w:val="99"/>
    <w:semiHidden/>
    <w:rsid w:val="00EB6C62"/>
    <w:rPr>
      <w:rFonts w:ascii="Lucida Grande CY" w:eastAsia="MS Mincho" w:hAnsi="Lucida Grande CY" w:cs="Lucida Grande CY"/>
      <w:sz w:val="18"/>
      <w:szCs w:val="18"/>
      <w:lang w:eastAsia="ru-RU"/>
    </w:rPr>
  </w:style>
  <w:style w:type="character" w:styleId="ad">
    <w:name w:val="Hyperlink"/>
    <w:uiPriority w:val="99"/>
    <w:rsid w:val="00EB6C62"/>
    <w:rPr>
      <w:rFonts w:cs="Times New Roman"/>
      <w:color w:val="0000FF"/>
      <w:u w:val="single"/>
    </w:rPr>
  </w:style>
  <w:style w:type="paragraph" w:customStyle="1" w:styleId="ae">
    <w:name w:val="Стиль глав правил"/>
    <w:basedOn w:val="a0"/>
    <w:uiPriority w:val="99"/>
    <w:rsid w:val="00EB6C62"/>
    <w:pPr>
      <w:spacing w:before="200"/>
      <w:jc w:val="center"/>
      <w:outlineLvl w:val="0"/>
    </w:pPr>
    <w:rPr>
      <w:rFonts w:ascii="Times New Roman" w:eastAsia="MS ??" w:hAnsi="Times New Roman"/>
      <w:b/>
      <w:kern w:val="28"/>
      <w:sz w:val="28"/>
      <w:szCs w:val="28"/>
    </w:rPr>
  </w:style>
  <w:style w:type="numbering" w:styleId="111111">
    <w:name w:val="Outline List 2"/>
    <w:basedOn w:val="a3"/>
    <w:uiPriority w:val="99"/>
    <w:semiHidden/>
    <w:unhideWhenUsed/>
    <w:rsid w:val="00EB6C62"/>
    <w:pPr>
      <w:numPr>
        <w:numId w:val="6"/>
      </w:numPr>
    </w:pPr>
  </w:style>
  <w:style w:type="paragraph" w:customStyle="1" w:styleId="ConsPlusNormal">
    <w:name w:val="ConsPlusNormal"/>
    <w:uiPriority w:val="99"/>
    <w:rsid w:val="00EB6C62"/>
    <w:pPr>
      <w:widowControl w:val="0"/>
      <w:autoSpaceDE w:val="0"/>
      <w:autoSpaceDN w:val="0"/>
      <w:adjustRightInd w:val="0"/>
      <w:spacing w:after="0" w:line="240" w:lineRule="auto"/>
      <w:ind w:firstLine="720"/>
    </w:pPr>
    <w:rPr>
      <w:rFonts w:ascii="Arial" w:eastAsia="MS ??" w:hAnsi="Arial" w:cs="Arial"/>
      <w:sz w:val="20"/>
      <w:szCs w:val="20"/>
      <w:lang w:eastAsia="ru-RU"/>
    </w:rPr>
  </w:style>
  <w:style w:type="paragraph" w:customStyle="1" w:styleId="a">
    <w:name w:val="ВидыДеятельности"/>
    <w:basedOn w:val="a0"/>
    <w:uiPriority w:val="99"/>
    <w:rsid w:val="00EB6C62"/>
    <w:pPr>
      <w:numPr>
        <w:numId w:val="8"/>
      </w:numPr>
      <w:tabs>
        <w:tab w:val="left" w:pos="851"/>
      </w:tabs>
      <w:spacing w:after="80"/>
      <w:jc w:val="both"/>
    </w:pPr>
    <w:rPr>
      <w:rFonts w:ascii="Arial" w:eastAsia="MS ??" w:hAnsi="Arial"/>
      <w:sz w:val="22"/>
      <w:szCs w:val="20"/>
    </w:rPr>
  </w:style>
  <w:style w:type="table" w:styleId="af">
    <w:name w:val="Table Grid"/>
    <w:basedOn w:val="a2"/>
    <w:uiPriority w:val="59"/>
    <w:rsid w:val="00EB6C62"/>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названия"/>
    <w:basedOn w:val="a0"/>
    <w:uiPriority w:val="99"/>
    <w:rsid w:val="00EB6C62"/>
    <w:pPr>
      <w:spacing w:after="60"/>
      <w:ind w:firstLine="680"/>
      <w:jc w:val="both"/>
    </w:pPr>
    <w:rPr>
      <w:rFonts w:ascii="Arial" w:eastAsia="MS ??" w:hAnsi="Arial"/>
      <w:b/>
      <w:i/>
      <w:szCs w:val="28"/>
    </w:rPr>
  </w:style>
  <w:style w:type="paragraph" w:styleId="af1">
    <w:name w:val="header"/>
    <w:basedOn w:val="a0"/>
    <w:link w:val="af2"/>
    <w:uiPriority w:val="99"/>
    <w:unhideWhenUsed/>
    <w:rsid w:val="00EB6C62"/>
    <w:pPr>
      <w:tabs>
        <w:tab w:val="center" w:pos="4677"/>
        <w:tab w:val="right" w:pos="9355"/>
      </w:tabs>
    </w:pPr>
  </w:style>
  <w:style w:type="character" w:customStyle="1" w:styleId="af2">
    <w:name w:val="Верхний колонтитул Знак"/>
    <w:basedOn w:val="a1"/>
    <w:link w:val="af1"/>
    <w:uiPriority w:val="99"/>
    <w:rsid w:val="00EB6C62"/>
    <w:rPr>
      <w:rFonts w:ascii="Cambria" w:eastAsia="MS Mincho" w:hAnsi="Cambria" w:cs="Times New Roman"/>
      <w:sz w:val="24"/>
      <w:szCs w:val="24"/>
      <w:lang w:eastAsia="ru-RU"/>
    </w:rPr>
  </w:style>
  <w:style w:type="character" w:styleId="af3">
    <w:name w:val="page number"/>
    <w:uiPriority w:val="99"/>
    <w:semiHidden/>
    <w:unhideWhenUsed/>
    <w:rsid w:val="00EB6C62"/>
  </w:style>
  <w:style w:type="paragraph" w:styleId="af4">
    <w:name w:val="footer"/>
    <w:basedOn w:val="a0"/>
    <w:link w:val="af5"/>
    <w:uiPriority w:val="99"/>
    <w:unhideWhenUsed/>
    <w:rsid w:val="00EB6C62"/>
    <w:pPr>
      <w:tabs>
        <w:tab w:val="center" w:pos="4677"/>
        <w:tab w:val="right" w:pos="9355"/>
      </w:tabs>
    </w:pPr>
  </w:style>
  <w:style w:type="character" w:customStyle="1" w:styleId="af5">
    <w:name w:val="Нижний колонтитул Знак"/>
    <w:basedOn w:val="a1"/>
    <w:link w:val="af4"/>
    <w:uiPriority w:val="99"/>
    <w:rsid w:val="00EB6C62"/>
    <w:rPr>
      <w:rFonts w:ascii="Cambria" w:eastAsia="MS Mincho" w:hAnsi="Cambria" w:cs="Times New Roman"/>
      <w:sz w:val="24"/>
      <w:szCs w:val="24"/>
      <w:lang w:eastAsia="ru-RU"/>
    </w:rPr>
  </w:style>
  <w:style w:type="paragraph" w:styleId="af6">
    <w:name w:val="annotation subject"/>
    <w:basedOn w:val="a9"/>
    <w:next w:val="a9"/>
    <w:link w:val="af7"/>
    <w:uiPriority w:val="99"/>
    <w:semiHidden/>
    <w:unhideWhenUsed/>
    <w:rsid w:val="00EB6C62"/>
    <w:rPr>
      <w:rFonts w:ascii="Cambria" w:eastAsia="MS Mincho" w:hAnsi="Cambria"/>
      <w:b/>
      <w:bCs/>
    </w:rPr>
  </w:style>
  <w:style w:type="character" w:customStyle="1" w:styleId="af7">
    <w:name w:val="Тема примечания Знак"/>
    <w:basedOn w:val="aa"/>
    <w:link w:val="af6"/>
    <w:uiPriority w:val="99"/>
    <w:semiHidden/>
    <w:rsid w:val="00EB6C62"/>
    <w:rPr>
      <w:rFonts w:ascii="Cambria" w:eastAsia="MS Mincho" w:hAnsi="Cambria" w:cs="Times New Roman"/>
      <w:b/>
      <w:bCs/>
      <w:sz w:val="20"/>
      <w:szCs w:val="20"/>
      <w:lang w:eastAsia="ru-RU"/>
    </w:rPr>
  </w:style>
  <w:style w:type="character" w:customStyle="1" w:styleId="WW8Num1z6">
    <w:name w:val="WW8Num1z6"/>
    <w:rsid w:val="00EB6C62"/>
  </w:style>
  <w:style w:type="paragraph" w:styleId="af8">
    <w:name w:val="List Paragraph"/>
    <w:basedOn w:val="a0"/>
    <w:uiPriority w:val="34"/>
    <w:qFormat/>
    <w:rsid w:val="00EB6C62"/>
    <w:pPr>
      <w:ind w:left="720"/>
      <w:contextualSpacing/>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6C62"/>
    <w:pPr>
      <w:spacing w:after="0" w:line="240" w:lineRule="auto"/>
    </w:pPr>
    <w:rPr>
      <w:rFonts w:ascii="Cambria" w:eastAsia="MS Mincho" w:hAnsi="Cambria" w:cs="Times New Roman"/>
      <w:sz w:val="24"/>
      <w:szCs w:val="24"/>
      <w:lang w:eastAsia="ru-RU"/>
    </w:rPr>
  </w:style>
  <w:style w:type="paragraph" w:styleId="1">
    <w:name w:val="heading 1"/>
    <w:basedOn w:val="a0"/>
    <w:next w:val="a0"/>
    <w:link w:val="10"/>
    <w:uiPriority w:val="9"/>
    <w:qFormat/>
    <w:rsid w:val="00EB6C62"/>
    <w:pPr>
      <w:keepNext/>
      <w:keepLines/>
      <w:numPr>
        <w:numId w:val="1"/>
      </w:numPr>
      <w:spacing w:before="480"/>
      <w:outlineLvl w:val="0"/>
    </w:pPr>
    <w:rPr>
      <w:rFonts w:ascii="Calibri" w:eastAsia="MS Gothic" w:hAnsi="Calibri"/>
      <w:b/>
      <w:bCs/>
      <w:color w:val="345A8A"/>
      <w:sz w:val="32"/>
      <w:szCs w:val="32"/>
    </w:rPr>
  </w:style>
  <w:style w:type="paragraph" w:styleId="2">
    <w:name w:val="heading 2"/>
    <w:basedOn w:val="a0"/>
    <w:next w:val="a0"/>
    <w:link w:val="20"/>
    <w:uiPriority w:val="9"/>
    <w:qFormat/>
    <w:rsid w:val="00EB6C62"/>
    <w:pPr>
      <w:keepNext/>
      <w:keepLines/>
      <w:numPr>
        <w:ilvl w:val="1"/>
        <w:numId w:val="1"/>
      </w:numPr>
      <w:spacing w:before="200"/>
      <w:outlineLvl w:val="1"/>
    </w:pPr>
    <w:rPr>
      <w:rFonts w:ascii="Calibri" w:eastAsia="MS Gothic" w:hAnsi="Calibri"/>
      <w:b/>
      <w:bCs/>
      <w:color w:val="4F81BD"/>
      <w:sz w:val="26"/>
      <w:szCs w:val="26"/>
    </w:rPr>
  </w:style>
  <w:style w:type="paragraph" w:styleId="5">
    <w:name w:val="heading 5"/>
    <w:basedOn w:val="a0"/>
    <w:next w:val="a0"/>
    <w:link w:val="50"/>
    <w:uiPriority w:val="9"/>
    <w:qFormat/>
    <w:rsid w:val="00EB6C62"/>
    <w:pPr>
      <w:keepNext/>
      <w:keepLines/>
      <w:spacing w:before="200"/>
      <w:outlineLvl w:val="4"/>
    </w:pPr>
    <w:rPr>
      <w:rFonts w:ascii="Calibri" w:eastAsia="MS Gothic"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B6C62"/>
    <w:rPr>
      <w:rFonts w:ascii="Calibri" w:eastAsia="MS Gothic" w:hAnsi="Calibri" w:cs="Times New Roman"/>
      <w:b/>
      <w:bCs/>
      <w:color w:val="345A8A"/>
      <w:sz w:val="32"/>
      <w:szCs w:val="32"/>
      <w:lang w:eastAsia="ru-RU"/>
    </w:rPr>
  </w:style>
  <w:style w:type="character" w:customStyle="1" w:styleId="20">
    <w:name w:val="Заголовок 2 Знак"/>
    <w:basedOn w:val="a1"/>
    <w:link w:val="2"/>
    <w:uiPriority w:val="9"/>
    <w:rsid w:val="00EB6C62"/>
    <w:rPr>
      <w:rFonts w:ascii="Calibri" w:eastAsia="MS Gothic" w:hAnsi="Calibri" w:cs="Times New Roman"/>
      <w:b/>
      <w:bCs/>
      <w:color w:val="4F81BD"/>
      <w:sz w:val="26"/>
      <w:szCs w:val="26"/>
      <w:lang w:eastAsia="ru-RU"/>
    </w:rPr>
  </w:style>
  <w:style w:type="character" w:customStyle="1" w:styleId="50">
    <w:name w:val="Заголовок 5 Знак"/>
    <w:basedOn w:val="a1"/>
    <w:link w:val="5"/>
    <w:uiPriority w:val="9"/>
    <w:rsid w:val="00EB6C62"/>
    <w:rPr>
      <w:rFonts w:ascii="Calibri" w:eastAsia="MS Gothic" w:hAnsi="Calibri" w:cs="Times New Roman"/>
      <w:color w:val="243F60"/>
      <w:sz w:val="24"/>
      <w:szCs w:val="24"/>
      <w:lang w:eastAsia="ru-RU"/>
    </w:rPr>
  </w:style>
  <w:style w:type="paragraph" w:styleId="a4">
    <w:name w:val="Document Map"/>
    <w:basedOn w:val="a0"/>
    <w:link w:val="a5"/>
    <w:uiPriority w:val="99"/>
    <w:semiHidden/>
    <w:unhideWhenUsed/>
    <w:rsid w:val="00EB6C62"/>
    <w:rPr>
      <w:rFonts w:ascii="Lucida Grande CY" w:hAnsi="Lucida Grande CY" w:cs="Lucida Grande CY"/>
    </w:rPr>
  </w:style>
  <w:style w:type="character" w:customStyle="1" w:styleId="a5">
    <w:name w:val="Схема документа Знак"/>
    <w:basedOn w:val="a1"/>
    <w:link w:val="a4"/>
    <w:uiPriority w:val="99"/>
    <w:semiHidden/>
    <w:rsid w:val="00EB6C62"/>
    <w:rPr>
      <w:rFonts w:ascii="Lucida Grande CY" w:eastAsia="MS Mincho" w:hAnsi="Lucida Grande CY" w:cs="Lucida Grande CY"/>
      <w:sz w:val="24"/>
      <w:szCs w:val="24"/>
      <w:lang w:eastAsia="ru-RU"/>
    </w:rPr>
  </w:style>
  <w:style w:type="paragraph" w:customStyle="1" w:styleId="a6">
    <w:name w:val="Основной стиль"/>
    <w:basedOn w:val="a0"/>
    <w:link w:val="a7"/>
    <w:uiPriority w:val="99"/>
    <w:rsid w:val="00EB6C62"/>
    <w:pPr>
      <w:ind w:firstLine="680"/>
      <w:jc w:val="both"/>
    </w:pPr>
    <w:rPr>
      <w:rFonts w:ascii="Arial" w:eastAsia="MS ??" w:hAnsi="Arial"/>
      <w:szCs w:val="28"/>
    </w:rPr>
  </w:style>
  <w:style w:type="character" w:customStyle="1" w:styleId="a7">
    <w:name w:val="Основной стиль Знак"/>
    <w:link w:val="a6"/>
    <w:uiPriority w:val="99"/>
    <w:locked/>
    <w:rsid w:val="00EB6C62"/>
    <w:rPr>
      <w:rFonts w:ascii="Arial" w:eastAsia="MS ??" w:hAnsi="Arial" w:cs="Times New Roman"/>
      <w:sz w:val="24"/>
      <w:szCs w:val="28"/>
      <w:lang w:eastAsia="ru-RU"/>
    </w:rPr>
  </w:style>
  <w:style w:type="character" w:styleId="a8">
    <w:name w:val="annotation reference"/>
    <w:uiPriority w:val="99"/>
    <w:rsid w:val="00EB6C62"/>
    <w:rPr>
      <w:rFonts w:cs="Times New Roman"/>
      <w:sz w:val="16"/>
    </w:rPr>
  </w:style>
  <w:style w:type="paragraph" w:styleId="a9">
    <w:name w:val="annotation text"/>
    <w:basedOn w:val="a0"/>
    <w:link w:val="aa"/>
    <w:uiPriority w:val="99"/>
    <w:rsid w:val="00EB6C62"/>
    <w:rPr>
      <w:rFonts w:ascii="Times New Roman" w:eastAsia="MS ??" w:hAnsi="Times New Roman"/>
      <w:sz w:val="20"/>
      <w:szCs w:val="20"/>
    </w:rPr>
  </w:style>
  <w:style w:type="character" w:customStyle="1" w:styleId="aa">
    <w:name w:val="Текст примечания Знак"/>
    <w:basedOn w:val="a1"/>
    <w:link w:val="a9"/>
    <w:uiPriority w:val="99"/>
    <w:rsid w:val="00EB6C62"/>
    <w:rPr>
      <w:rFonts w:ascii="Times New Roman" w:eastAsia="MS ??" w:hAnsi="Times New Roman" w:cs="Times New Roman"/>
      <w:sz w:val="20"/>
      <w:szCs w:val="20"/>
      <w:lang w:eastAsia="ru-RU"/>
    </w:rPr>
  </w:style>
  <w:style w:type="paragraph" w:styleId="ab">
    <w:name w:val="Balloon Text"/>
    <w:basedOn w:val="a0"/>
    <w:link w:val="ac"/>
    <w:uiPriority w:val="99"/>
    <w:semiHidden/>
    <w:unhideWhenUsed/>
    <w:rsid w:val="00EB6C62"/>
    <w:rPr>
      <w:rFonts w:ascii="Lucida Grande CY" w:hAnsi="Lucida Grande CY" w:cs="Lucida Grande CY"/>
      <w:sz w:val="18"/>
      <w:szCs w:val="18"/>
    </w:rPr>
  </w:style>
  <w:style w:type="character" w:customStyle="1" w:styleId="ac">
    <w:name w:val="Текст выноски Знак"/>
    <w:basedOn w:val="a1"/>
    <w:link w:val="ab"/>
    <w:uiPriority w:val="99"/>
    <w:semiHidden/>
    <w:rsid w:val="00EB6C62"/>
    <w:rPr>
      <w:rFonts w:ascii="Lucida Grande CY" w:eastAsia="MS Mincho" w:hAnsi="Lucida Grande CY" w:cs="Lucida Grande CY"/>
      <w:sz w:val="18"/>
      <w:szCs w:val="18"/>
      <w:lang w:eastAsia="ru-RU"/>
    </w:rPr>
  </w:style>
  <w:style w:type="character" w:styleId="ad">
    <w:name w:val="Hyperlink"/>
    <w:uiPriority w:val="99"/>
    <w:rsid w:val="00EB6C62"/>
    <w:rPr>
      <w:rFonts w:cs="Times New Roman"/>
      <w:color w:val="0000FF"/>
      <w:u w:val="single"/>
    </w:rPr>
  </w:style>
  <w:style w:type="paragraph" w:customStyle="1" w:styleId="ae">
    <w:name w:val="Стиль глав правил"/>
    <w:basedOn w:val="a0"/>
    <w:uiPriority w:val="99"/>
    <w:rsid w:val="00EB6C62"/>
    <w:pPr>
      <w:spacing w:before="200"/>
      <w:jc w:val="center"/>
      <w:outlineLvl w:val="0"/>
    </w:pPr>
    <w:rPr>
      <w:rFonts w:ascii="Times New Roman" w:eastAsia="MS ??" w:hAnsi="Times New Roman"/>
      <w:b/>
      <w:kern w:val="28"/>
      <w:sz w:val="28"/>
      <w:szCs w:val="28"/>
    </w:rPr>
  </w:style>
  <w:style w:type="numbering" w:styleId="111111">
    <w:name w:val="Outline List 2"/>
    <w:basedOn w:val="a3"/>
    <w:uiPriority w:val="99"/>
    <w:semiHidden/>
    <w:unhideWhenUsed/>
    <w:rsid w:val="00EB6C62"/>
    <w:pPr>
      <w:numPr>
        <w:numId w:val="6"/>
      </w:numPr>
    </w:pPr>
  </w:style>
  <w:style w:type="paragraph" w:customStyle="1" w:styleId="ConsPlusNormal">
    <w:name w:val="ConsPlusNormal"/>
    <w:uiPriority w:val="99"/>
    <w:rsid w:val="00EB6C62"/>
    <w:pPr>
      <w:widowControl w:val="0"/>
      <w:autoSpaceDE w:val="0"/>
      <w:autoSpaceDN w:val="0"/>
      <w:adjustRightInd w:val="0"/>
      <w:spacing w:after="0" w:line="240" w:lineRule="auto"/>
      <w:ind w:firstLine="720"/>
    </w:pPr>
    <w:rPr>
      <w:rFonts w:ascii="Arial" w:eastAsia="MS ??" w:hAnsi="Arial" w:cs="Arial"/>
      <w:sz w:val="20"/>
      <w:szCs w:val="20"/>
      <w:lang w:eastAsia="ru-RU"/>
    </w:rPr>
  </w:style>
  <w:style w:type="paragraph" w:customStyle="1" w:styleId="a">
    <w:name w:val="ВидыДеятельности"/>
    <w:basedOn w:val="a0"/>
    <w:uiPriority w:val="99"/>
    <w:rsid w:val="00EB6C62"/>
    <w:pPr>
      <w:numPr>
        <w:numId w:val="8"/>
      </w:numPr>
      <w:tabs>
        <w:tab w:val="left" w:pos="851"/>
      </w:tabs>
      <w:spacing w:after="80"/>
      <w:jc w:val="both"/>
    </w:pPr>
    <w:rPr>
      <w:rFonts w:ascii="Arial" w:eastAsia="MS ??" w:hAnsi="Arial"/>
      <w:sz w:val="22"/>
      <w:szCs w:val="20"/>
    </w:rPr>
  </w:style>
  <w:style w:type="table" w:styleId="af">
    <w:name w:val="Table Grid"/>
    <w:basedOn w:val="a2"/>
    <w:uiPriority w:val="59"/>
    <w:rsid w:val="00EB6C62"/>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названия"/>
    <w:basedOn w:val="a0"/>
    <w:uiPriority w:val="99"/>
    <w:rsid w:val="00EB6C62"/>
    <w:pPr>
      <w:spacing w:after="60"/>
      <w:ind w:firstLine="680"/>
      <w:jc w:val="both"/>
    </w:pPr>
    <w:rPr>
      <w:rFonts w:ascii="Arial" w:eastAsia="MS ??" w:hAnsi="Arial"/>
      <w:b/>
      <w:i/>
      <w:szCs w:val="28"/>
    </w:rPr>
  </w:style>
  <w:style w:type="paragraph" w:styleId="af1">
    <w:name w:val="header"/>
    <w:basedOn w:val="a0"/>
    <w:link w:val="af2"/>
    <w:uiPriority w:val="99"/>
    <w:unhideWhenUsed/>
    <w:rsid w:val="00EB6C62"/>
    <w:pPr>
      <w:tabs>
        <w:tab w:val="center" w:pos="4677"/>
        <w:tab w:val="right" w:pos="9355"/>
      </w:tabs>
    </w:pPr>
  </w:style>
  <w:style w:type="character" w:customStyle="1" w:styleId="af2">
    <w:name w:val="Верхний колонтитул Знак"/>
    <w:basedOn w:val="a1"/>
    <w:link w:val="af1"/>
    <w:uiPriority w:val="99"/>
    <w:rsid w:val="00EB6C62"/>
    <w:rPr>
      <w:rFonts w:ascii="Cambria" w:eastAsia="MS Mincho" w:hAnsi="Cambria" w:cs="Times New Roman"/>
      <w:sz w:val="24"/>
      <w:szCs w:val="24"/>
      <w:lang w:eastAsia="ru-RU"/>
    </w:rPr>
  </w:style>
  <w:style w:type="character" w:styleId="af3">
    <w:name w:val="page number"/>
    <w:uiPriority w:val="99"/>
    <w:semiHidden/>
    <w:unhideWhenUsed/>
    <w:rsid w:val="00EB6C62"/>
  </w:style>
  <w:style w:type="paragraph" w:styleId="af4">
    <w:name w:val="footer"/>
    <w:basedOn w:val="a0"/>
    <w:link w:val="af5"/>
    <w:uiPriority w:val="99"/>
    <w:unhideWhenUsed/>
    <w:rsid w:val="00EB6C62"/>
    <w:pPr>
      <w:tabs>
        <w:tab w:val="center" w:pos="4677"/>
        <w:tab w:val="right" w:pos="9355"/>
      </w:tabs>
    </w:pPr>
  </w:style>
  <w:style w:type="character" w:customStyle="1" w:styleId="af5">
    <w:name w:val="Нижний колонтитул Знак"/>
    <w:basedOn w:val="a1"/>
    <w:link w:val="af4"/>
    <w:uiPriority w:val="99"/>
    <w:rsid w:val="00EB6C62"/>
    <w:rPr>
      <w:rFonts w:ascii="Cambria" w:eastAsia="MS Mincho" w:hAnsi="Cambria" w:cs="Times New Roman"/>
      <w:sz w:val="24"/>
      <w:szCs w:val="24"/>
      <w:lang w:eastAsia="ru-RU"/>
    </w:rPr>
  </w:style>
  <w:style w:type="paragraph" w:styleId="af6">
    <w:name w:val="annotation subject"/>
    <w:basedOn w:val="a9"/>
    <w:next w:val="a9"/>
    <w:link w:val="af7"/>
    <w:uiPriority w:val="99"/>
    <w:semiHidden/>
    <w:unhideWhenUsed/>
    <w:rsid w:val="00EB6C62"/>
    <w:rPr>
      <w:rFonts w:ascii="Cambria" w:eastAsia="MS Mincho" w:hAnsi="Cambria"/>
      <w:b/>
      <w:bCs/>
    </w:rPr>
  </w:style>
  <w:style w:type="character" w:customStyle="1" w:styleId="af7">
    <w:name w:val="Тема примечания Знак"/>
    <w:basedOn w:val="aa"/>
    <w:link w:val="af6"/>
    <w:uiPriority w:val="99"/>
    <w:semiHidden/>
    <w:rsid w:val="00EB6C62"/>
    <w:rPr>
      <w:rFonts w:ascii="Cambria" w:eastAsia="MS Mincho" w:hAnsi="Cambria" w:cs="Times New Roman"/>
      <w:b/>
      <w:bCs/>
      <w:sz w:val="20"/>
      <w:szCs w:val="20"/>
      <w:lang w:eastAsia="ru-RU"/>
    </w:rPr>
  </w:style>
  <w:style w:type="character" w:customStyle="1" w:styleId="WW8Num1z6">
    <w:name w:val="WW8Num1z6"/>
    <w:rsid w:val="00EB6C62"/>
  </w:style>
  <w:style w:type="paragraph" w:styleId="af8">
    <w:name w:val="List Paragraph"/>
    <w:basedOn w:val="a0"/>
    <w:uiPriority w:val="34"/>
    <w:qFormat/>
    <w:rsid w:val="00EB6C62"/>
    <w:pPr>
      <w:ind w:left="720"/>
      <w:contextualSpacing/>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41597;fld=134" TargetMode="External"/><Relationship Id="rId18" Type="http://schemas.openxmlformats.org/officeDocument/2006/relationships/hyperlink" Target="consultantplus://offline/ref=1F2DD3A93042F73C038BCDD6BB48EBCF9A6704DF47C90E3451E213E5DBd3YA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41597;fld=134" TargetMode="External"/><Relationship Id="rId17" Type="http://schemas.openxmlformats.org/officeDocument/2006/relationships/hyperlink" Target="consultantplus://offline/ref=1F2DD3A93042F73C038BCDD6BB48EBCF9A670BD94AC20E3451E213E5DB3AD6828F09981B49068456dEY8G" TargetMode="External"/><Relationship Id="rId2" Type="http://schemas.openxmlformats.org/officeDocument/2006/relationships/numbering" Target="numbering.xml"/><Relationship Id="rId16" Type="http://schemas.openxmlformats.org/officeDocument/2006/relationships/hyperlink" Target="consultantplus://offline/ref=1F2DD3A93042F73C038BCDD6BB48EBCF9A670BD94AC20E3451E213E5DB3AD6828F09981B49068456dEY8G" TargetMode="External"/><Relationship Id="rId20" Type="http://schemas.openxmlformats.org/officeDocument/2006/relationships/hyperlink" Target="consultantplus://offline/ref=1F2DD3A93042F73C038BCDD6BB48EBCF9A670BD94AC20E3451E213E5DB3AD6828F09981B49068456dEY8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41597;fld=134"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main?base=LAW;n=85830;fld=134" TargetMode="External"/><Relationship Id="rId19" Type="http://schemas.openxmlformats.org/officeDocument/2006/relationships/hyperlink" Target="consultantplus://offline/ref=1F2DD3A93042F73C038BCDD6BB48EBCF9A6308D143CC0E3451E213E5DB3AD6828F09981B49068150dEYAG" TargetMode="External"/><Relationship Id="rId4" Type="http://schemas.microsoft.com/office/2007/relationships/stylesWithEffects" Target="stylesWithEffects.xml"/><Relationship Id="rId9" Type="http://schemas.openxmlformats.org/officeDocument/2006/relationships/hyperlink" Target="consultantplus://offline/main?base=LAW;n=85830;fld=134"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D5F7E-8F3C-426F-91E1-2A258434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26516</Words>
  <Characters>151144</Characters>
  <Application>Microsoft Office Word</Application>
  <DocSecurity>0</DocSecurity>
  <Lines>1259</Lines>
  <Paragraphs>354</Paragraphs>
  <ScaleCrop>false</ScaleCrop>
  <Company/>
  <LinksUpToDate>false</LinksUpToDate>
  <CharactersWithSpaces>177306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2016-09-02T07:18:00Z</dcterms:created>
  <dcterms:modified xsi:type="dcterms:W3CDTF">2016-09-02T07:22:00Z</dcterms:modified>
</cp:coreProperties>
</file>